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A99742" w14:textId="77777777" w:rsidR="00FF1A9A" w:rsidRPr="007F3ECC" w:rsidRDefault="00682138" w:rsidP="00D4493D">
      <w:pPr>
        <w:tabs>
          <w:tab w:val="left" w:pos="187"/>
          <w:tab w:val="left" w:pos="547"/>
          <w:tab w:val="left" w:pos="907"/>
          <w:tab w:val="left" w:pos="1267"/>
        </w:tabs>
        <w:jc w:val="center"/>
        <w:rPr>
          <w:rFonts w:cs="Times New Roman"/>
          <w:b/>
          <w:sz w:val="24"/>
        </w:rPr>
      </w:pPr>
      <w:r w:rsidRPr="007F3ECC">
        <w:rPr>
          <w:rFonts w:cs="Times New Roman"/>
          <w:b/>
          <w:sz w:val="24"/>
        </w:rPr>
        <w:t>CATEGORY 900</w:t>
      </w:r>
    </w:p>
    <w:p w14:paraId="611C7CCA" w14:textId="252C2A11" w:rsidR="00682138" w:rsidRPr="007F3ECC" w:rsidRDefault="00682138" w:rsidP="00D4493D">
      <w:pPr>
        <w:tabs>
          <w:tab w:val="left" w:pos="187"/>
          <w:tab w:val="left" w:pos="547"/>
          <w:tab w:val="left" w:pos="907"/>
          <w:tab w:val="left" w:pos="1267"/>
        </w:tabs>
        <w:jc w:val="center"/>
        <w:rPr>
          <w:rFonts w:cs="Times New Roman"/>
          <w:b/>
          <w:sz w:val="24"/>
        </w:rPr>
      </w:pPr>
      <w:r w:rsidRPr="007F3ECC">
        <w:rPr>
          <w:rFonts w:cs="Times New Roman"/>
          <w:b/>
          <w:sz w:val="24"/>
        </w:rPr>
        <w:t>MATERIALS</w:t>
      </w:r>
    </w:p>
    <w:p w14:paraId="2A56A505" w14:textId="4B3CC798" w:rsidR="00DE3657" w:rsidRPr="007F3ECC" w:rsidRDefault="00424833" w:rsidP="00D4493D">
      <w:pPr>
        <w:tabs>
          <w:tab w:val="left" w:pos="-720"/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pos="1627"/>
          <w:tab w:val="left" w:pos="1987"/>
          <w:tab w:val="left" w:pos="7065"/>
        </w:tabs>
        <w:suppressAutoHyphens/>
        <w:ind w:left="720" w:hanging="720"/>
        <w:jc w:val="both"/>
        <w:rPr>
          <w:rFonts w:cs="Times New Roman"/>
          <w:color w:val="FF0000"/>
          <w:sz w:val="24"/>
        </w:rPr>
      </w:pPr>
      <w:r w:rsidRPr="007F3ECC">
        <w:rPr>
          <w:rFonts w:cs="Times New Roman"/>
          <w:color w:val="FF0000"/>
          <w:sz w:val="24"/>
        </w:rPr>
        <w:fldChar w:fldCharType="begin"/>
      </w:r>
      <w:r w:rsidRPr="007F3ECC">
        <w:rPr>
          <w:rFonts w:cs="Times New Roman"/>
          <w:color w:val="FF0000"/>
          <w:sz w:val="24"/>
        </w:rPr>
        <w:instrText xml:space="preserve"> TC "SPI</w:instrText>
      </w:r>
      <w:r w:rsidR="007F3ECC">
        <w:rPr>
          <w:rFonts w:cs="Times New Roman"/>
          <w:color w:val="FF0000"/>
          <w:sz w:val="24"/>
        </w:rPr>
        <w:instrText xml:space="preserve"> -</w:instrText>
      </w:r>
      <w:r w:rsidRPr="007F3ECC">
        <w:rPr>
          <w:rFonts w:cs="Times New Roman"/>
          <w:color w:val="FF0000"/>
          <w:sz w:val="24"/>
        </w:rPr>
        <w:instrText xml:space="preserve"> Section 926 – Foamed Asphalt Stabilized Base Course Mix" </w:instrText>
      </w:r>
      <w:r w:rsidRPr="007F3ECC">
        <w:rPr>
          <w:rFonts w:cs="Times New Roman"/>
          <w:color w:val="FF0000"/>
          <w:sz w:val="24"/>
        </w:rPr>
        <w:fldChar w:fldCharType="end"/>
      </w:r>
    </w:p>
    <w:p w14:paraId="422B8970" w14:textId="0A5C9976" w:rsidR="00DE3657" w:rsidRPr="007F3ECC" w:rsidRDefault="00DE3657" w:rsidP="00D4493D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0"/>
          <w:tab w:val="left" w:pos="1800"/>
        </w:tabs>
        <w:suppressAutoHyphens/>
        <w:jc w:val="both"/>
        <w:rPr>
          <w:rFonts w:eastAsia="Times New Roman" w:cs="Times New Roman"/>
          <w:sz w:val="24"/>
        </w:rPr>
      </w:pPr>
      <w:r w:rsidRPr="007F3ECC">
        <w:rPr>
          <w:rFonts w:eastAsia="Times New Roman" w:cs="Times New Roman"/>
          <w:b/>
          <w:bCs/>
          <w:sz w:val="24"/>
          <w:u w:val="single"/>
        </w:rPr>
        <w:t>DELETE</w:t>
      </w:r>
      <w:r w:rsidRPr="007F3ECC">
        <w:rPr>
          <w:rFonts w:eastAsia="Times New Roman" w:cs="Times New Roman"/>
          <w:b/>
          <w:bCs/>
          <w:sz w:val="24"/>
        </w:rPr>
        <w:t xml:space="preserve">:  </w:t>
      </w:r>
      <w:r w:rsidRPr="007F3ECC">
        <w:rPr>
          <w:rFonts w:eastAsia="Times New Roman" w:cs="Times New Roman"/>
          <w:sz w:val="24"/>
        </w:rPr>
        <w:t>SECTION 926 — RESERVED.</w:t>
      </w:r>
    </w:p>
    <w:p w14:paraId="705EC522" w14:textId="77777777" w:rsidR="00DE3657" w:rsidRPr="007F3ECC" w:rsidRDefault="00DE3657" w:rsidP="00D4493D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0"/>
          <w:tab w:val="left" w:pos="1800"/>
        </w:tabs>
        <w:suppressAutoHyphens/>
        <w:jc w:val="both"/>
        <w:rPr>
          <w:rFonts w:eastAsia="Times New Roman" w:cs="Times New Roman"/>
          <w:sz w:val="24"/>
        </w:rPr>
      </w:pPr>
    </w:p>
    <w:p w14:paraId="2B9A8854" w14:textId="5E02360C" w:rsidR="00DE3657" w:rsidRPr="007F3ECC" w:rsidRDefault="00DE3657" w:rsidP="00D4493D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rPr>
          <w:rFonts w:eastAsia="Calibri" w:cs="Times New Roman"/>
          <w:sz w:val="24"/>
        </w:rPr>
      </w:pPr>
      <w:r w:rsidRPr="007F3ECC">
        <w:rPr>
          <w:rFonts w:eastAsia="Calibri" w:cs="Times New Roman"/>
          <w:b/>
          <w:bCs/>
          <w:sz w:val="24"/>
          <w:u w:val="single"/>
        </w:rPr>
        <w:t>INSERT</w:t>
      </w:r>
      <w:r w:rsidRPr="007F3ECC">
        <w:rPr>
          <w:rFonts w:eastAsia="Calibri" w:cs="Times New Roman"/>
          <w:b/>
          <w:bCs/>
          <w:sz w:val="24"/>
        </w:rPr>
        <w:t>:</w:t>
      </w:r>
      <w:r w:rsidRPr="007F3ECC">
        <w:rPr>
          <w:rFonts w:eastAsia="Calibri" w:cs="Times New Roman"/>
          <w:sz w:val="24"/>
        </w:rPr>
        <w:t xml:space="preserve">  The following.</w:t>
      </w:r>
    </w:p>
    <w:p w14:paraId="1CEC4BF8" w14:textId="77777777" w:rsidR="00FF1A9A" w:rsidRPr="007F3ECC" w:rsidRDefault="00FF1A9A" w:rsidP="00D4493D">
      <w:pPr>
        <w:tabs>
          <w:tab w:val="left" w:pos="187"/>
          <w:tab w:val="left" w:pos="547"/>
          <w:tab w:val="left" w:pos="907"/>
          <w:tab w:val="left" w:pos="1267"/>
        </w:tabs>
        <w:rPr>
          <w:rFonts w:cs="Times New Roman"/>
          <w:sz w:val="24"/>
        </w:rPr>
      </w:pPr>
    </w:p>
    <w:p w14:paraId="302B22DD" w14:textId="6805492A" w:rsidR="00FF1A9A" w:rsidRDefault="000318E3" w:rsidP="00D4493D">
      <w:pPr>
        <w:tabs>
          <w:tab w:val="left" w:pos="187"/>
          <w:tab w:val="left" w:pos="547"/>
          <w:tab w:val="left" w:pos="907"/>
          <w:tab w:val="left" w:pos="1267"/>
        </w:tabs>
        <w:jc w:val="center"/>
        <w:rPr>
          <w:rFonts w:cs="Times New Roman"/>
          <w:b/>
          <w:sz w:val="24"/>
        </w:rPr>
      </w:pPr>
      <w:r w:rsidRPr="007F3ECC">
        <w:rPr>
          <w:rFonts w:cs="Times New Roman"/>
          <w:b/>
          <w:sz w:val="24"/>
        </w:rPr>
        <w:t xml:space="preserve">SECTION </w:t>
      </w:r>
      <w:r w:rsidR="00235E94">
        <w:rPr>
          <w:rFonts w:cs="Times New Roman"/>
          <w:b/>
          <w:sz w:val="24"/>
        </w:rPr>
        <w:fldChar w:fldCharType="begin"/>
      </w:r>
      <w:r w:rsidR="00235E94">
        <w:rPr>
          <w:rFonts w:cs="Times New Roman"/>
          <w:b/>
          <w:sz w:val="24"/>
        </w:rPr>
        <w:instrText xml:space="preserve"> TITLE  \* Upper  \* MERGEFORMAT </w:instrText>
      </w:r>
      <w:r w:rsidR="00235E94">
        <w:rPr>
          <w:rFonts w:cs="Times New Roman"/>
          <w:b/>
          <w:sz w:val="24"/>
        </w:rPr>
        <w:fldChar w:fldCharType="separate"/>
      </w:r>
      <w:r w:rsidR="00235E94">
        <w:rPr>
          <w:rFonts w:cs="Times New Roman"/>
          <w:b/>
          <w:sz w:val="24"/>
        </w:rPr>
        <w:t>926 — FOAMED ASPHALT STABILIZED BASE COURSE MIX</w:t>
      </w:r>
      <w:r w:rsidR="00235E94">
        <w:rPr>
          <w:rFonts w:cs="Times New Roman"/>
          <w:b/>
          <w:sz w:val="24"/>
        </w:rPr>
        <w:fldChar w:fldCharType="end"/>
      </w:r>
    </w:p>
    <w:p w14:paraId="2DD4BF3A" w14:textId="77777777" w:rsidR="00AD74B4" w:rsidRPr="007F3ECC" w:rsidRDefault="00AD74B4" w:rsidP="00D4493D">
      <w:pPr>
        <w:tabs>
          <w:tab w:val="left" w:pos="187"/>
          <w:tab w:val="left" w:pos="547"/>
          <w:tab w:val="left" w:pos="907"/>
          <w:tab w:val="left" w:pos="1267"/>
        </w:tabs>
        <w:jc w:val="center"/>
        <w:rPr>
          <w:rFonts w:cs="Times New Roman"/>
          <w:b/>
          <w:sz w:val="24"/>
        </w:rPr>
      </w:pPr>
      <w:bookmarkStart w:id="0" w:name="_GoBack"/>
      <w:bookmarkEnd w:id="0"/>
    </w:p>
    <w:p w14:paraId="55CE8452" w14:textId="5BFFE91C" w:rsidR="00FF1A9A" w:rsidRPr="007F3ECC" w:rsidRDefault="00D4493D" w:rsidP="00D4493D">
      <w:pPr>
        <w:tabs>
          <w:tab w:val="left" w:pos="187"/>
          <w:tab w:val="left" w:pos="360"/>
          <w:tab w:val="left" w:pos="547"/>
          <w:tab w:val="left" w:pos="907"/>
          <w:tab w:val="left" w:pos="1267"/>
        </w:tabs>
        <w:jc w:val="both"/>
        <w:rPr>
          <w:rFonts w:cs="Times New Roman"/>
          <w:bCs/>
          <w:color w:val="000000"/>
          <w:sz w:val="24"/>
        </w:rPr>
      </w:pPr>
      <w:r w:rsidRPr="007F3ECC">
        <w:rPr>
          <w:rFonts w:cs="Times New Roman"/>
          <w:b/>
          <w:bCs/>
          <w:color w:val="000000"/>
          <w:sz w:val="24"/>
        </w:rPr>
        <w:t>926.01 Mix Requirements.</w:t>
      </w:r>
      <w:r w:rsidRPr="007F3ECC">
        <w:rPr>
          <w:rFonts w:cs="Times New Roman"/>
          <w:bCs/>
          <w:color w:val="000000"/>
          <w:sz w:val="24"/>
        </w:rPr>
        <w:t xml:space="preserve"> </w:t>
      </w:r>
      <w:r w:rsidR="00FF1A9A" w:rsidRPr="007F3ECC">
        <w:rPr>
          <w:rFonts w:cs="Times New Roman"/>
          <w:bCs/>
          <w:color w:val="000000"/>
          <w:sz w:val="24"/>
        </w:rPr>
        <w:t xml:space="preserve">Develop a mix consisting of </w:t>
      </w:r>
      <w:r w:rsidR="008B0E7A" w:rsidRPr="007F3ECC">
        <w:rPr>
          <w:rFonts w:cs="Times New Roman"/>
          <w:bCs/>
          <w:color w:val="000000"/>
          <w:sz w:val="24"/>
        </w:rPr>
        <w:t>Reclaimed Asphalt Pavement (</w:t>
      </w:r>
      <w:r w:rsidR="00FF1A9A" w:rsidRPr="007F3ECC">
        <w:rPr>
          <w:rFonts w:cs="Times New Roman"/>
          <w:bCs/>
          <w:color w:val="000000"/>
          <w:sz w:val="24"/>
        </w:rPr>
        <w:t>RAP</w:t>
      </w:r>
      <w:r w:rsidR="008B0E7A" w:rsidRPr="007F3ECC">
        <w:rPr>
          <w:rFonts w:cs="Times New Roman"/>
          <w:bCs/>
          <w:color w:val="000000"/>
          <w:sz w:val="24"/>
        </w:rPr>
        <w:t>)</w:t>
      </w:r>
      <w:r w:rsidR="00FF1A9A" w:rsidRPr="007F3ECC">
        <w:rPr>
          <w:rFonts w:cs="Times New Roman"/>
          <w:bCs/>
          <w:color w:val="000000"/>
          <w:sz w:val="24"/>
        </w:rPr>
        <w:t xml:space="preserve">, </w:t>
      </w:r>
      <w:r w:rsidR="008B0E7A" w:rsidRPr="007F3ECC">
        <w:rPr>
          <w:rFonts w:cs="Times New Roman"/>
          <w:bCs/>
          <w:color w:val="000000"/>
          <w:sz w:val="24"/>
        </w:rPr>
        <w:t>Recycled Portland Concrete (</w:t>
      </w:r>
      <w:r w:rsidR="00010D0C" w:rsidRPr="007F3ECC">
        <w:rPr>
          <w:rFonts w:cs="Times New Roman"/>
          <w:bCs/>
          <w:color w:val="000000"/>
          <w:sz w:val="24"/>
        </w:rPr>
        <w:t>RC</w:t>
      </w:r>
      <w:r w:rsidR="008B0E7A" w:rsidRPr="007F3ECC">
        <w:rPr>
          <w:rFonts w:cs="Times New Roman"/>
          <w:bCs/>
          <w:color w:val="000000"/>
          <w:sz w:val="24"/>
        </w:rPr>
        <w:t xml:space="preserve">), </w:t>
      </w:r>
      <w:r w:rsidR="00FF1A9A" w:rsidRPr="007F3ECC">
        <w:rPr>
          <w:rFonts w:cs="Times New Roman"/>
          <w:bCs/>
          <w:color w:val="000000"/>
          <w:sz w:val="24"/>
        </w:rPr>
        <w:t>aggregate</w:t>
      </w:r>
      <w:r w:rsidR="002C2EC7" w:rsidRPr="007F3ECC">
        <w:rPr>
          <w:rFonts w:cs="Times New Roman"/>
          <w:bCs/>
          <w:color w:val="000000"/>
          <w:sz w:val="24"/>
        </w:rPr>
        <w:t>,</w:t>
      </w:r>
      <w:r w:rsidR="00FF1A9A" w:rsidRPr="007F3ECC">
        <w:rPr>
          <w:rFonts w:cs="Times New Roman"/>
          <w:bCs/>
          <w:color w:val="000000"/>
          <w:sz w:val="24"/>
        </w:rPr>
        <w:t xml:space="preserve"> and foamed asphalt binder.  Inclu</w:t>
      </w:r>
      <w:r w:rsidR="0044373F" w:rsidRPr="007F3ECC">
        <w:rPr>
          <w:rFonts w:cs="Times New Roman"/>
          <w:bCs/>
          <w:color w:val="000000"/>
          <w:sz w:val="24"/>
        </w:rPr>
        <w:t xml:space="preserve">de lime, </w:t>
      </w:r>
      <w:r w:rsidR="00117546" w:rsidRPr="007F3ECC">
        <w:rPr>
          <w:rFonts w:cs="Times New Roman"/>
          <w:bCs/>
          <w:color w:val="000000"/>
          <w:sz w:val="24"/>
        </w:rPr>
        <w:t>Portland</w:t>
      </w:r>
      <w:r w:rsidR="0044373F" w:rsidRPr="007F3ECC">
        <w:rPr>
          <w:rFonts w:cs="Times New Roman"/>
          <w:bCs/>
          <w:color w:val="000000"/>
          <w:sz w:val="24"/>
        </w:rPr>
        <w:t xml:space="preserve"> cement, and</w:t>
      </w:r>
      <w:r w:rsidR="00FF1A9A" w:rsidRPr="007F3ECC">
        <w:rPr>
          <w:rFonts w:cs="Times New Roman"/>
          <w:bCs/>
          <w:color w:val="000000"/>
          <w:sz w:val="24"/>
        </w:rPr>
        <w:t xml:space="preserve"> fly ash as necessary to increase the fines to meet the design parameters in Table</w:t>
      </w:r>
      <w:r w:rsidR="007F3ECC">
        <w:rPr>
          <w:rFonts w:cs="Times New Roman"/>
          <w:bCs/>
          <w:color w:val="000000"/>
          <w:sz w:val="24"/>
        </w:rPr>
        <w:t> </w:t>
      </w:r>
      <w:r w:rsidR="00FF1A9A" w:rsidRPr="007F3ECC">
        <w:rPr>
          <w:rFonts w:cs="Times New Roman"/>
          <w:bCs/>
          <w:color w:val="000000"/>
          <w:sz w:val="24"/>
        </w:rPr>
        <w:t>1 and Table</w:t>
      </w:r>
      <w:r w:rsidR="007F3ECC">
        <w:rPr>
          <w:rFonts w:cs="Times New Roman"/>
          <w:bCs/>
          <w:color w:val="000000"/>
          <w:sz w:val="24"/>
        </w:rPr>
        <w:t> </w:t>
      </w:r>
      <w:r w:rsidR="00FF1A9A" w:rsidRPr="007F3ECC">
        <w:rPr>
          <w:rFonts w:cs="Times New Roman"/>
          <w:bCs/>
          <w:color w:val="000000"/>
          <w:sz w:val="24"/>
        </w:rPr>
        <w:t>2. Select a PG</w:t>
      </w:r>
      <w:r w:rsidR="007F3ECC">
        <w:rPr>
          <w:rFonts w:cs="Times New Roman"/>
          <w:bCs/>
          <w:color w:val="000000"/>
          <w:sz w:val="24"/>
        </w:rPr>
        <w:t> </w:t>
      </w:r>
      <w:r w:rsidR="00FF1A9A" w:rsidRPr="007F3ECC">
        <w:rPr>
          <w:rFonts w:cs="Times New Roman"/>
          <w:bCs/>
          <w:color w:val="000000"/>
          <w:sz w:val="24"/>
        </w:rPr>
        <w:t xml:space="preserve">64-22 asphalt binder that provides the required asphalt foaming characteristics and mix properties.  </w:t>
      </w:r>
      <w:r w:rsidR="008B0E7A" w:rsidRPr="007F3ECC">
        <w:rPr>
          <w:rFonts w:cs="Times New Roman"/>
          <w:bCs/>
          <w:color w:val="000000"/>
          <w:sz w:val="24"/>
        </w:rPr>
        <w:t>Do not use p</w:t>
      </w:r>
      <w:r w:rsidR="00FF1A9A" w:rsidRPr="007F3ECC">
        <w:rPr>
          <w:rFonts w:cs="Times New Roman"/>
          <w:bCs/>
          <w:color w:val="000000"/>
          <w:sz w:val="24"/>
        </w:rPr>
        <w:t xml:space="preserve">olymer modified asphalt binders. </w:t>
      </w:r>
    </w:p>
    <w:p w14:paraId="040C21E5" w14:textId="278FEB28" w:rsidR="00FF1A9A" w:rsidRPr="007F3ECC" w:rsidRDefault="00FF1A9A" w:rsidP="00D4493D">
      <w:pPr>
        <w:tabs>
          <w:tab w:val="left" w:pos="187"/>
          <w:tab w:val="left" w:pos="360"/>
          <w:tab w:val="left" w:pos="547"/>
          <w:tab w:val="left" w:pos="907"/>
          <w:tab w:val="left" w:pos="1267"/>
        </w:tabs>
        <w:jc w:val="center"/>
        <w:rPr>
          <w:rFonts w:cs="Times New Roman"/>
          <w:b/>
          <w:bCs/>
          <w:color w:val="000000"/>
          <w:sz w:val="24"/>
        </w:rPr>
      </w:pPr>
    </w:p>
    <w:p w14:paraId="607D0CC1" w14:textId="372D8CA2" w:rsidR="00FF1A9A" w:rsidRPr="007F3ECC" w:rsidRDefault="00DE3657" w:rsidP="00D4493D">
      <w:pPr>
        <w:tabs>
          <w:tab w:val="left" w:pos="187"/>
          <w:tab w:val="left" w:pos="360"/>
          <w:tab w:val="left" w:pos="547"/>
          <w:tab w:val="left" w:pos="907"/>
          <w:tab w:val="left" w:pos="1267"/>
        </w:tabs>
        <w:spacing w:after="120"/>
        <w:jc w:val="center"/>
        <w:rPr>
          <w:rFonts w:cs="Times New Roman"/>
          <w:b/>
          <w:bCs/>
          <w:color w:val="000000"/>
          <w:sz w:val="24"/>
        </w:rPr>
      </w:pPr>
      <w:r w:rsidRPr="007F3ECC">
        <w:rPr>
          <w:rFonts w:cs="Times New Roman"/>
          <w:b/>
          <w:bCs/>
          <w:color w:val="000000"/>
          <w:sz w:val="24"/>
        </w:rPr>
        <w:t xml:space="preserve">Table 1 - </w:t>
      </w:r>
      <w:r w:rsidR="00FF1A9A" w:rsidRPr="007F3ECC">
        <w:rPr>
          <w:rFonts w:cs="Times New Roman"/>
          <w:b/>
          <w:bCs/>
          <w:color w:val="000000"/>
          <w:sz w:val="24"/>
        </w:rPr>
        <w:t xml:space="preserve">Aggregate Blend Requirements </w:t>
      </w:r>
    </w:p>
    <w:tbl>
      <w:tblPr>
        <w:tblStyle w:val="TableGrid"/>
        <w:tblW w:w="0" w:type="auto"/>
        <w:tblInd w:w="1998" w:type="dxa"/>
        <w:tblLook w:val="04A0" w:firstRow="1" w:lastRow="0" w:firstColumn="1" w:lastColumn="0" w:noHBand="0" w:noVBand="1"/>
      </w:tblPr>
      <w:tblGrid>
        <w:gridCol w:w="2790"/>
        <w:gridCol w:w="2700"/>
      </w:tblGrid>
      <w:tr w:rsidR="00511018" w:rsidRPr="007F3ECC" w14:paraId="388052F4" w14:textId="77777777" w:rsidTr="00CA57E6">
        <w:tc>
          <w:tcPr>
            <w:tcW w:w="5490" w:type="dxa"/>
            <w:gridSpan w:val="2"/>
          </w:tcPr>
          <w:p w14:paraId="385F3BA7" w14:textId="77777777" w:rsidR="00511018" w:rsidRPr="007F3ECC" w:rsidRDefault="00511018" w:rsidP="00D4493D">
            <w:pPr>
              <w:tabs>
                <w:tab w:val="left" w:pos="187"/>
                <w:tab w:val="left" w:pos="360"/>
                <w:tab w:val="left" w:pos="547"/>
                <w:tab w:val="left" w:pos="907"/>
                <w:tab w:val="left" w:pos="1267"/>
              </w:tabs>
              <w:jc w:val="center"/>
              <w:rPr>
                <w:rFonts w:cs="Times New Roman"/>
                <w:b/>
                <w:bCs/>
                <w:color w:val="000000"/>
              </w:rPr>
            </w:pPr>
            <w:r w:rsidRPr="007F3ECC">
              <w:rPr>
                <w:rFonts w:cs="Times New Roman"/>
                <w:b/>
                <w:bCs/>
                <w:color w:val="000000"/>
              </w:rPr>
              <w:t>GRADATION (T 27)</w:t>
            </w:r>
          </w:p>
        </w:tc>
      </w:tr>
      <w:tr w:rsidR="00511018" w:rsidRPr="007F3ECC" w14:paraId="66A8C277" w14:textId="77777777" w:rsidTr="00511018">
        <w:tc>
          <w:tcPr>
            <w:tcW w:w="2790" w:type="dxa"/>
          </w:tcPr>
          <w:p w14:paraId="2DFB39F3" w14:textId="77777777" w:rsidR="00511018" w:rsidRPr="007F3ECC" w:rsidRDefault="00511018" w:rsidP="00D4493D">
            <w:pPr>
              <w:tabs>
                <w:tab w:val="left" w:pos="187"/>
                <w:tab w:val="left" w:pos="360"/>
                <w:tab w:val="left" w:pos="547"/>
                <w:tab w:val="left" w:pos="907"/>
                <w:tab w:val="left" w:pos="1267"/>
              </w:tabs>
              <w:jc w:val="center"/>
              <w:rPr>
                <w:rFonts w:cs="Times New Roman"/>
                <w:b/>
                <w:bCs/>
                <w:color w:val="000000"/>
              </w:rPr>
            </w:pPr>
            <w:r w:rsidRPr="007F3ECC">
              <w:rPr>
                <w:rFonts w:cs="Times New Roman"/>
                <w:b/>
                <w:bCs/>
                <w:color w:val="000000"/>
              </w:rPr>
              <w:t>Sieve Size</w:t>
            </w:r>
          </w:p>
        </w:tc>
        <w:tc>
          <w:tcPr>
            <w:tcW w:w="2700" w:type="dxa"/>
          </w:tcPr>
          <w:p w14:paraId="19EAFAEB" w14:textId="77777777" w:rsidR="00511018" w:rsidRPr="007F3ECC" w:rsidRDefault="00511018" w:rsidP="00D4493D">
            <w:pPr>
              <w:tabs>
                <w:tab w:val="left" w:pos="187"/>
                <w:tab w:val="left" w:pos="360"/>
                <w:tab w:val="left" w:pos="547"/>
                <w:tab w:val="left" w:pos="907"/>
                <w:tab w:val="left" w:pos="1267"/>
              </w:tabs>
              <w:jc w:val="center"/>
              <w:rPr>
                <w:rFonts w:cs="Times New Roman"/>
                <w:b/>
                <w:bCs/>
                <w:color w:val="000000"/>
              </w:rPr>
            </w:pPr>
            <w:r w:rsidRPr="007F3ECC">
              <w:rPr>
                <w:rFonts w:cs="Times New Roman"/>
                <w:b/>
                <w:bCs/>
                <w:color w:val="000000"/>
              </w:rPr>
              <w:t xml:space="preserve">Percent Passing </w:t>
            </w:r>
          </w:p>
        </w:tc>
      </w:tr>
      <w:tr w:rsidR="00511018" w:rsidRPr="007F3ECC" w14:paraId="7538F30B" w14:textId="77777777" w:rsidTr="00511018">
        <w:tc>
          <w:tcPr>
            <w:tcW w:w="2790" w:type="dxa"/>
          </w:tcPr>
          <w:p w14:paraId="733938CD" w14:textId="0F9E7604" w:rsidR="00511018" w:rsidRPr="007F3ECC" w:rsidRDefault="00511018" w:rsidP="00D4493D">
            <w:pPr>
              <w:tabs>
                <w:tab w:val="left" w:pos="187"/>
                <w:tab w:val="left" w:pos="360"/>
                <w:tab w:val="left" w:pos="547"/>
                <w:tab w:val="left" w:pos="907"/>
                <w:tab w:val="left" w:pos="1267"/>
              </w:tabs>
              <w:jc w:val="center"/>
              <w:rPr>
                <w:rFonts w:cs="Times New Roman"/>
                <w:bCs/>
                <w:color w:val="000000"/>
              </w:rPr>
            </w:pPr>
            <w:r w:rsidRPr="007F3ECC">
              <w:rPr>
                <w:rFonts w:cs="Times New Roman"/>
                <w:bCs/>
                <w:color w:val="000000"/>
              </w:rPr>
              <w:t>1</w:t>
            </w:r>
            <w:r w:rsidR="007F3ECC">
              <w:rPr>
                <w:rFonts w:cs="Times New Roman"/>
                <w:bCs/>
                <w:color w:val="000000"/>
              </w:rPr>
              <w:t> </w:t>
            </w:r>
            <w:r w:rsidRPr="007F3ECC">
              <w:rPr>
                <w:rFonts w:cs="Times New Roman"/>
                <w:bCs/>
                <w:color w:val="000000"/>
              </w:rPr>
              <w:t>½</w:t>
            </w:r>
            <w:r w:rsidR="007F3ECC">
              <w:rPr>
                <w:rFonts w:cs="Times New Roman"/>
                <w:bCs/>
                <w:color w:val="000000"/>
              </w:rPr>
              <w:t> </w:t>
            </w:r>
            <w:r w:rsidRPr="007F3ECC">
              <w:rPr>
                <w:rFonts w:cs="Times New Roman"/>
                <w:bCs/>
                <w:color w:val="000000"/>
              </w:rPr>
              <w:t>in</w:t>
            </w:r>
            <w:r w:rsidR="007679DD" w:rsidRPr="007F3ECC">
              <w:rPr>
                <w:rFonts w:cs="Times New Roman"/>
                <w:bCs/>
                <w:color w:val="000000"/>
              </w:rPr>
              <w:t xml:space="preserve"> (38</w:t>
            </w:r>
            <w:r w:rsidR="007F3ECC">
              <w:rPr>
                <w:rFonts w:cs="Times New Roman"/>
                <w:bCs/>
                <w:color w:val="000000"/>
              </w:rPr>
              <w:t> </w:t>
            </w:r>
            <w:r w:rsidR="007679DD" w:rsidRPr="007F3ECC">
              <w:rPr>
                <w:rFonts w:cs="Times New Roman"/>
                <w:bCs/>
                <w:color w:val="000000"/>
              </w:rPr>
              <w:t>mm)</w:t>
            </w:r>
          </w:p>
        </w:tc>
        <w:tc>
          <w:tcPr>
            <w:tcW w:w="2700" w:type="dxa"/>
          </w:tcPr>
          <w:p w14:paraId="75450E0D" w14:textId="77777777" w:rsidR="00511018" w:rsidRPr="007F3ECC" w:rsidRDefault="00E51453" w:rsidP="00D4493D">
            <w:pPr>
              <w:tabs>
                <w:tab w:val="left" w:pos="187"/>
                <w:tab w:val="left" w:pos="360"/>
                <w:tab w:val="left" w:pos="547"/>
                <w:tab w:val="left" w:pos="907"/>
                <w:tab w:val="left" w:pos="1267"/>
              </w:tabs>
              <w:jc w:val="center"/>
              <w:rPr>
                <w:rFonts w:cs="Times New Roman"/>
                <w:bCs/>
                <w:color w:val="000000"/>
              </w:rPr>
            </w:pPr>
            <w:r w:rsidRPr="007F3ECC">
              <w:rPr>
                <w:rFonts w:cs="Times New Roman"/>
                <w:bCs/>
                <w:color w:val="000000"/>
              </w:rPr>
              <w:t>100</w:t>
            </w:r>
          </w:p>
        </w:tc>
      </w:tr>
      <w:tr w:rsidR="00511018" w:rsidRPr="007F3ECC" w14:paraId="51D85EC8" w14:textId="77777777" w:rsidTr="00511018">
        <w:tc>
          <w:tcPr>
            <w:tcW w:w="2790" w:type="dxa"/>
          </w:tcPr>
          <w:p w14:paraId="24D0E39C" w14:textId="4FFEDD0D" w:rsidR="00511018" w:rsidRPr="007F3ECC" w:rsidRDefault="00511018" w:rsidP="00D4493D">
            <w:pPr>
              <w:tabs>
                <w:tab w:val="left" w:pos="187"/>
                <w:tab w:val="left" w:pos="360"/>
                <w:tab w:val="left" w:pos="547"/>
                <w:tab w:val="left" w:pos="907"/>
                <w:tab w:val="left" w:pos="1267"/>
              </w:tabs>
              <w:jc w:val="center"/>
              <w:rPr>
                <w:rFonts w:cs="Times New Roman"/>
                <w:bCs/>
                <w:color w:val="000000"/>
              </w:rPr>
            </w:pPr>
            <w:r w:rsidRPr="007F3ECC">
              <w:rPr>
                <w:rFonts w:cs="Times New Roman"/>
                <w:bCs/>
                <w:color w:val="000000"/>
              </w:rPr>
              <w:t>¾</w:t>
            </w:r>
            <w:r w:rsidR="007F3ECC">
              <w:rPr>
                <w:rFonts w:cs="Times New Roman"/>
                <w:bCs/>
                <w:color w:val="000000"/>
              </w:rPr>
              <w:t> </w:t>
            </w:r>
            <w:r w:rsidRPr="007F3ECC">
              <w:rPr>
                <w:rFonts w:cs="Times New Roman"/>
                <w:bCs/>
                <w:color w:val="000000"/>
              </w:rPr>
              <w:t>in</w:t>
            </w:r>
            <w:r w:rsidR="007679DD" w:rsidRPr="007F3ECC">
              <w:rPr>
                <w:rFonts w:cs="Times New Roman"/>
                <w:bCs/>
                <w:color w:val="000000"/>
              </w:rPr>
              <w:t xml:space="preserve"> (19</w:t>
            </w:r>
            <w:r w:rsidR="007F3ECC">
              <w:rPr>
                <w:rFonts w:cs="Times New Roman"/>
                <w:bCs/>
                <w:color w:val="000000"/>
              </w:rPr>
              <w:t> </w:t>
            </w:r>
            <w:r w:rsidR="007679DD" w:rsidRPr="007F3ECC">
              <w:rPr>
                <w:rFonts w:cs="Times New Roman"/>
                <w:bCs/>
                <w:color w:val="000000"/>
              </w:rPr>
              <w:t>mm)</w:t>
            </w:r>
          </w:p>
        </w:tc>
        <w:tc>
          <w:tcPr>
            <w:tcW w:w="2700" w:type="dxa"/>
          </w:tcPr>
          <w:p w14:paraId="7CB89FD3" w14:textId="77777777" w:rsidR="00511018" w:rsidRPr="007F3ECC" w:rsidRDefault="00E51453" w:rsidP="00D4493D">
            <w:pPr>
              <w:tabs>
                <w:tab w:val="left" w:pos="187"/>
                <w:tab w:val="left" w:pos="360"/>
                <w:tab w:val="left" w:pos="547"/>
                <w:tab w:val="left" w:pos="907"/>
                <w:tab w:val="left" w:pos="1267"/>
              </w:tabs>
              <w:jc w:val="center"/>
              <w:rPr>
                <w:rFonts w:cs="Times New Roman"/>
                <w:bCs/>
                <w:color w:val="000000"/>
              </w:rPr>
            </w:pPr>
            <w:r w:rsidRPr="007F3ECC">
              <w:rPr>
                <w:rFonts w:cs="Times New Roman"/>
                <w:bCs/>
                <w:color w:val="000000"/>
              </w:rPr>
              <w:t>65 – 100</w:t>
            </w:r>
          </w:p>
        </w:tc>
      </w:tr>
      <w:tr w:rsidR="00511018" w:rsidRPr="007F3ECC" w14:paraId="3CAF387F" w14:textId="77777777" w:rsidTr="00511018">
        <w:tc>
          <w:tcPr>
            <w:tcW w:w="2790" w:type="dxa"/>
          </w:tcPr>
          <w:p w14:paraId="74B905AE" w14:textId="55BF08B4" w:rsidR="00511018" w:rsidRPr="007F3ECC" w:rsidRDefault="00511018" w:rsidP="00D4493D">
            <w:pPr>
              <w:tabs>
                <w:tab w:val="left" w:pos="187"/>
                <w:tab w:val="left" w:pos="360"/>
                <w:tab w:val="left" w:pos="547"/>
                <w:tab w:val="left" w:pos="907"/>
                <w:tab w:val="left" w:pos="1267"/>
              </w:tabs>
              <w:jc w:val="center"/>
              <w:rPr>
                <w:rFonts w:cs="Times New Roman"/>
                <w:bCs/>
                <w:color w:val="000000"/>
              </w:rPr>
            </w:pPr>
            <w:r w:rsidRPr="007F3ECC">
              <w:rPr>
                <w:rFonts w:cs="Times New Roman"/>
                <w:bCs/>
                <w:color w:val="000000"/>
              </w:rPr>
              <w:t>No</w:t>
            </w:r>
            <w:r w:rsidR="00E51453" w:rsidRPr="007F3ECC">
              <w:rPr>
                <w:rFonts w:cs="Times New Roman"/>
                <w:bCs/>
                <w:color w:val="000000"/>
              </w:rPr>
              <w:t>.</w:t>
            </w:r>
            <w:r w:rsidR="007F3ECC">
              <w:rPr>
                <w:rFonts w:cs="Times New Roman"/>
                <w:bCs/>
                <w:color w:val="000000"/>
              </w:rPr>
              <w:t> </w:t>
            </w:r>
            <w:r w:rsidRPr="007F3ECC">
              <w:rPr>
                <w:rFonts w:cs="Times New Roman"/>
                <w:bCs/>
                <w:color w:val="000000"/>
              </w:rPr>
              <w:t>4</w:t>
            </w:r>
            <w:r w:rsidR="007679DD" w:rsidRPr="007F3ECC">
              <w:rPr>
                <w:rFonts w:cs="Times New Roman"/>
                <w:bCs/>
                <w:color w:val="000000"/>
              </w:rPr>
              <w:t xml:space="preserve"> (4.74</w:t>
            </w:r>
            <w:r w:rsidR="007F3ECC">
              <w:rPr>
                <w:rFonts w:cs="Times New Roman"/>
                <w:bCs/>
                <w:color w:val="000000"/>
              </w:rPr>
              <w:t> </w:t>
            </w:r>
            <w:r w:rsidR="007679DD" w:rsidRPr="007F3ECC">
              <w:rPr>
                <w:rFonts w:cs="Times New Roman"/>
                <w:bCs/>
                <w:color w:val="000000"/>
              </w:rPr>
              <w:t>mm)</w:t>
            </w:r>
          </w:p>
        </w:tc>
        <w:tc>
          <w:tcPr>
            <w:tcW w:w="2700" w:type="dxa"/>
          </w:tcPr>
          <w:p w14:paraId="791BDB0B" w14:textId="1A22CF57" w:rsidR="00511018" w:rsidRPr="007F3ECC" w:rsidRDefault="002C2EC7" w:rsidP="00D4493D">
            <w:pPr>
              <w:tabs>
                <w:tab w:val="left" w:pos="187"/>
                <w:tab w:val="left" w:pos="360"/>
                <w:tab w:val="left" w:pos="547"/>
                <w:tab w:val="left" w:pos="907"/>
                <w:tab w:val="left" w:pos="1267"/>
              </w:tabs>
              <w:jc w:val="center"/>
              <w:rPr>
                <w:rFonts w:cs="Times New Roman"/>
                <w:bCs/>
                <w:color w:val="000000"/>
              </w:rPr>
            </w:pPr>
            <w:r w:rsidRPr="007F3ECC">
              <w:rPr>
                <w:rFonts w:cs="Times New Roman"/>
                <w:bCs/>
                <w:color w:val="000000"/>
              </w:rPr>
              <w:t>50</w:t>
            </w:r>
            <w:r w:rsidR="00E51453" w:rsidRPr="007F3ECC">
              <w:rPr>
                <w:rFonts w:cs="Times New Roman"/>
                <w:bCs/>
                <w:color w:val="000000"/>
              </w:rPr>
              <w:t xml:space="preserve"> – </w:t>
            </w:r>
            <w:r w:rsidRPr="007F3ECC">
              <w:rPr>
                <w:rFonts w:cs="Times New Roman"/>
                <w:bCs/>
                <w:color w:val="000000"/>
              </w:rPr>
              <w:t>70</w:t>
            </w:r>
          </w:p>
        </w:tc>
      </w:tr>
      <w:tr w:rsidR="00511018" w:rsidRPr="007F3ECC" w14:paraId="23965069" w14:textId="77777777" w:rsidTr="00511018">
        <w:tc>
          <w:tcPr>
            <w:tcW w:w="2790" w:type="dxa"/>
          </w:tcPr>
          <w:p w14:paraId="29173196" w14:textId="398BC6F1" w:rsidR="00511018" w:rsidRPr="007F3ECC" w:rsidRDefault="00E51453" w:rsidP="00D4493D">
            <w:pPr>
              <w:tabs>
                <w:tab w:val="left" w:pos="187"/>
                <w:tab w:val="left" w:pos="360"/>
                <w:tab w:val="left" w:pos="547"/>
                <w:tab w:val="left" w:pos="907"/>
                <w:tab w:val="left" w:pos="1267"/>
              </w:tabs>
              <w:jc w:val="center"/>
              <w:rPr>
                <w:rFonts w:cs="Times New Roman"/>
                <w:bCs/>
                <w:color w:val="000000"/>
              </w:rPr>
            </w:pPr>
            <w:r w:rsidRPr="007F3ECC">
              <w:rPr>
                <w:rFonts w:cs="Times New Roman"/>
                <w:bCs/>
                <w:color w:val="000000"/>
              </w:rPr>
              <w:t>No.</w:t>
            </w:r>
            <w:r w:rsidR="007F3ECC">
              <w:rPr>
                <w:rFonts w:cs="Times New Roman"/>
                <w:bCs/>
                <w:color w:val="000000"/>
              </w:rPr>
              <w:t> </w:t>
            </w:r>
            <w:r w:rsidRPr="007F3ECC">
              <w:rPr>
                <w:rFonts w:cs="Times New Roman"/>
                <w:bCs/>
                <w:color w:val="000000"/>
              </w:rPr>
              <w:t>200</w:t>
            </w:r>
            <w:r w:rsidR="007679DD" w:rsidRPr="007F3ECC">
              <w:rPr>
                <w:rFonts w:cs="Times New Roman"/>
                <w:bCs/>
                <w:color w:val="000000"/>
              </w:rPr>
              <w:t xml:space="preserve"> </w:t>
            </w:r>
            <w:r w:rsidR="007679DD" w:rsidRPr="007F3ECC">
              <w:rPr>
                <w:rFonts w:cs="Times New Roman"/>
              </w:rPr>
              <w:t>(75</w:t>
            </w:r>
            <w:r w:rsidR="007F3ECC">
              <w:rPr>
                <w:rFonts w:cs="Times New Roman"/>
              </w:rPr>
              <w:t> </w:t>
            </w:r>
            <w:r w:rsidR="007679DD" w:rsidRPr="007F3ECC">
              <w:rPr>
                <w:rFonts w:cs="Times New Roman"/>
              </w:rPr>
              <w:t>µm)</w:t>
            </w:r>
          </w:p>
        </w:tc>
        <w:tc>
          <w:tcPr>
            <w:tcW w:w="2700" w:type="dxa"/>
          </w:tcPr>
          <w:p w14:paraId="79D60BF9" w14:textId="1FF81706" w:rsidR="00511018" w:rsidRPr="007F3ECC" w:rsidRDefault="0002708F" w:rsidP="00D4493D">
            <w:pPr>
              <w:tabs>
                <w:tab w:val="left" w:pos="187"/>
                <w:tab w:val="left" w:pos="360"/>
                <w:tab w:val="left" w:pos="547"/>
                <w:tab w:val="left" w:pos="907"/>
                <w:tab w:val="left" w:pos="1267"/>
              </w:tabs>
              <w:jc w:val="center"/>
              <w:rPr>
                <w:rFonts w:cs="Times New Roman"/>
                <w:bCs/>
                <w:color w:val="000000"/>
              </w:rPr>
            </w:pPr>
            <w:r w:rsidRPr="007F3ECC">
              <w:rPr>
                <w:rFonts w:cs="Times New Roman"/>
                <w:bCs/>
                <w:color w:val="000000"/>
              </w:rPr>
              <w:t>1 – 8</w:t>
            </w:r>
          </w:p>
        </w:tc>
      </w:tr>
      <w:tr w:rsidR="00E51453" w:rsidRPr="007F3ECC" w14:paraId="4A82E058" w14:textId="77777777" w:rsidTr="00FE68CB">
        <w:tc>
          <w:tcPr>
            <w:tcW w:w="5490" w:type="dxa"/>
            <w:gridSpan w:val="2"/>
          </w:tcPr>
          <w:p w14:paraId="589796D9" w14:textId="77777777" w:rsidR="00E51453" w:rsidRPr="007F3ECC" w:rsidRDefault="00E51453" w:rsidP="00D4493D">
            <w:pPr>
              <w:tabs>
                <w:tab w:val="left" w:pos="187"/>
                <w:tab w:val="left" w:pos="360"/>
                <w:tab w:val="left" w:pos="547"/>
                <w:tab w:val="left" w:pos="907"/>
                <w:tab w:val="left" w:pos="1267"/>
              </w:tabs>
              <w:jc w:val="center"/>
              <w:rPr>
                <w:rFonts w:cs="Times New Roman"/>
                <w:bCs/>
                <w:color w:val="000000"/>
              </w:rPr>
            </w:pPr>
            <w:r w:rsidRPr="007F3ECC">
              <w:rPr>
                <w:rFonts w:cs="Times New Roman"/>
                <w:bCs/>
                <w:color w:val="000000"/>
              </w:rPr>
              <w:t>OTHER</w:t>
            </w:r>
          </w:p>
        </w:tc>
      </w:tr>
      <w:tr w:rsidR="00511018" w:rsidRPr="007F3ECC" w14:paraId="1A8144E6" w14:textId="77777777" w:rsidTr="00511018">
        <w:tc>
          <w:tcPr>
            <w:tcW w:w="2790" w:type="dxa"/>
          </w:tcPr>
          <w:p w14:paraId="19E55DD2" w14:textId="59A188D4" w:rsidR="00511018" w:rsidRPr="007F3ECC" w:rsidRDefault="00E51453" w:rsidP="00D4493D">
            <w:pPr>
              <w:tabs>
                <w:tab w:val="left" w:pos="187"/>
                <w:tab w:val="left" w:pos="360"/>
                <w:tab w:val="left" w:pos="547"/>
                <w:tab w:val="left" w:pos="907"/>
                <w:tab w:val="left" w:pos="1267"/>
              </w:tabs>
              <w:jc w:val="center"/>
              <w:rPr>
                <w:rFonts w:cs="Times New Roman"/>
                <w:bCs/>
                <w:color w:val="000000"/>
              </w:rPr>
            </w:pPr>
            <w:r w:rsidRPr="007F3ECC">
              <w:rPr>
                <w:rFonts w:cs="Times New Roman"/>
                <w:bCs/>
                <w:color w:val="000000"/>
              </w:rPr>
              <w:t>PI (T</w:t>
            </w:r>
            <w:r w:rsidR="007F3ECC">
              <w:rPr>
                <w:rFonts w:cs="Times New Roman"/>
                <w:bCs/>
                <w:color w:val="000000"/>
              </w:rPr>
              <w:t> </w:t>
            </w:r>
            <w:r w:rsidRPr="007F3ECC">
              <w:rPr>
                <w:rFonts w:cs="Times New Roman"/>
                <w:bCs/>
                <w:color w:val="000000"/>
              </w:rPr>
              <w:t>90)</w:t>
            </w:r>
          </w:p>
        </w:tc>
        <w:tc>
          <w:tcPr>
            <w:tcW w:w="2700" w:type="dxa"/>
          </w:tcPr>
          <w:p w14:paraId="0F4D1091" w14:textId="77777777" w:rsidR="00511018" w:rsidRPr="007F3ECC" w:rsidRDefault="00E51453" w:rsidP="00D4493D">
            <w:pPr>
              <w:tabs>
                <w:tab w:val="left" w:pos="187"/>
                <w:tab w:val="left" w:pos="360"/>
                <w:tab w:val="left" w:pos="547"/>
                <w:tab w:val="left" w:pos="907"/>
                <w:tab w:val="left" w:pos="1267"/>
              </w:tabs>
              <w:jc w:val="center"/>
              <w:rPr>
                <w:rFonts w:cs="Times New Roman"/>
                <w:bCs/>
                <w:color w:val="000000"/>
              </w:rPr>
            </w:pPr>
            <w:r w:rsidRPr="007F3ECC">
              <w:rPr>
                <w:rFonts w:cs="Times New Roman"/>
                <w:bCs/>
                <w:color w:val="000000"/>
              </w:rPr>
              <w:t>&lt; 10 %</w:t>
            </w:r>
          </w:p>
        </w:tc>
      </w:tr>
    </w:tbl>
    <w:p w14:paraId="641667CC" w14:textId="77777777" w:rsidR="00DE3657" w:rsidRPr="007F3ECC" w:rsidRDefault="00DE3657" w:rsidP="00D4493D">
      <w:pPr>
        <w:tabs>
          <w:tab w:val="left" w:pos="187"/>
          <w:tab w:val="left" w:pos="360"/>
          <w:tab w:val="left" w:pos="547"/>
          <w:tab w:val="left" w:pos="907"/>
          <w:tab w:val="left" w:pos="1267"/>
        </w:tabs>
        <w:spacing w:after="120"/>
        <w:jc w:val="center"/>
        <w:rPr>
          <w:rFonts w:cs="Times New Roman"/>
          <w:b/>
          <w:bCs/>
          <w:color w:val="000000"/>
          <w:sz w:val="24"/>
        </w:rPr>
      </w:pPr>
    </w:p>
    <w:p w14:paraId="0A3B1CB0" w14:textId="19A71C91" w:rsidR="0042078A" w:rsidRPr="007F3ECC" w:rsidRDefault="00DE3657" w:rsidP="00D4493D">
      <w:pPr>
        <w:tabs>
          <w:tab w:val="left" w:pos="187"/>
          <w:tab w:val="left" w:pos="360"/>
          <w:tab w:val="left" w:pos="547"/>
          <w:tab w:val="left" w:pos="907"/>
          <w:tab w:val="left" w:pos="1267"/>
        </w:tabs>
        <w:spacing w:after="120"/>
        <w:jc w:val="center"/>
        <w:rPr>
          <w:rFonts w:cs="Times New Roman"/>
          <w:b/>
          <w:bCs/>
          <w:color w:val="000000"/>
          <w:sz w:val="24"/>
        </w:rPr>
      </w:pPr>
      <w:r w:rsidRPr="007F3ECC">
        <w:rPr>
          <w:rFonts w:cs="Times New Roman"/>
          <w:b/>
          <w:bCs/>
          <w:color w:val="000000"/>
          <w:sz w:val="24"/>
        </w:rPr>
        <w:t xml:space="preserve">Table 2 - </w:t>
      </w:r>
      <w:r w:rsidR="0042078A" w:rsidRPr="007F3ECC">
        <w:rPr>
          <w:rFonts w:cs="Times New Roman"/>
          <w:b/>
          <w:bCs/>
          <w:color w:val="000000"/>
          <w:sz w:val="24"/>
        </w:rPr>
        <w:t xml:space="preserve">Foamed Asphalt </w:t>
      </w:r>
      <w:r w:rsidR="00965F75" w:rsidRPr="007F3ECC">
        <w:rPr>
          <w:rFonts w:cs="Times New Roman"/>
          <w:b/>
          <w:bCs/>
          <w:color w:val="000000"/>
          <w:sz w:val="24"/>
        </w:rPr>
        <w:t xml:space="preserve">Stabilized </w:t>
      </w:r>
      <w:r w:rsidR="0042078A" w:rsidRPr="007F3ECC">
        <w:rPr>
          <w:rFonts w:cs="Times New Roman"/>
          <w:b/>
          <w:bCs/>
          <w:color w:val="000000"/>
          <w:sz w:val="24"/>
        </w:rPr>
        <w:t>Base Course Mix Requirements</w:t>
      </w:r>
    </w:p>
    <w:tbl>
      <w:tblPr>
        <w:tblStyle w:val="TableGrid"/>
        <w:tblW w:w="0" w:type="auto"/>
        <w:tblInd w:w="468" w:type="dxa"/>
        <w:tblLook w:val="04A0" w:firstRow="1" w:lastRow="0" w:firstColumn="1" w:lastColumn="0" w:noHBand="0" w:noVBand="1"/>
      </w:tblPr>
      <w:tblGrid>
        <w:gridCol w:w="6964"/>
        <w:gridCol w:w="1057"/>
      </w:tblGrid>
      <w:tr w:rsidR="00E51453" w:rsidRPr="007F3ECC" w14:paraId="5A13120C" w14:textId="77777777" w:rsidTr="00E34091">
        <w:tc>
          <w:tcPr>
            <w:tcW w:w="0" w:type="auto"/>
            <w:vAlign w:val="center"/>
          </w:tcPr>
          <w:p w14:paraId="18C854B2" w14:textId="77777777" w:rsidR="00E51453" w:rsidRPr="007F3ECC" w:rsidRDefault="00E51453" w:rsidP="00D4493D">
            <w:pPr>
              <w:tabs>
                <w:tab w:val="left" w:pos="187"/>
                <w:tab w:val="left" w:pos="360"/>
                <w:tab w:val="left" w:pos="547"/>
                <w:tab w:val="left" w:pos="907"/>
                <w:tab w:val="left" w:pos="1267"/>
              </w:tabs>
              <w:spacing w:after="120"/>
              <w:jc w:val="center"/>
              <w:rPr>
                <w:rFonts w:cs="Times New Roman"/>
                <w:b/>
                <w:bCs/>
                <w:color w:val="000000"/>
              </w:rPr>
            </w:pPr>
            <w:r w:rsidRPr="007F3ECC">
              <w:rPr>
                <w:rFonts w:cs="Times New Roman"/>
                <w:b/>
                <w:bCs/>
                <w:color w:val="000000"/>
              </w:rPr>
              <w:t>DESIGN PARAMETERS</w:t>
            </w:r>
          </w:p>
        </w:tc>
        <w:tc>
          <w:tcPr>
            <w:tcW w:w="0" w:type="auto"/>
            <w:vAlign w:val="center"/>
          </w:tcPr>
          <w:p w14:paraId="5865F273" w14:textId="77777777" w:rsidR="00E51453" w:rsidRPr="007F3ECC" w:rsidRDefault="00E51453" w:rsidP="00D4493D">
            <w:pPr>
              <w:tabs>
                <w:tab w:val="left" w:pos="187"/>
                <w:tab w:val="left" w:pos="360"/>
                <w:tab w:val="left" w:pos="547"/>
                <w:tab w:val="left" w:pos="907"/>
                <w:tab w:val="left" w:pos="1267"/>
              </w:tabs>
              <w:spacing w:after="120"/>
              <w:jc w:val="center"/>
              <w:rPr>
                <w:rFonts w:cs="Times New Roman"/>
                <w:b/>
                <w:bCs/>
                <w:color w:val="000000"/>
              </w:rPr>
            </w:pPr>
            <w:r w:rsidRPr="007F3ECC">
              <w:rPr>
                <w:rFonts w:cs="Times New Roman"/>
                <w:b/>
                <w:bCs/>
                <w:color w:val="000000"/>
              </w:rPr>
              <w:t>VALUE</w:t>
            </w:r>
          </w:p>
        </w:tc>
      </w:tr>
      <w:tr w:rsidR="00E51453" w:rsidRPr="007F3ECC" w14:paraId="32CEBB91" w14:textId="77777777" w:rsidTr="00E34091">
        <w:tc>
          <w:tcPr>
            <w:tcW w:w="0" w:type="auto"/>
          </w:tcPr>
          <w:p w14:paraId="28A84242" w14:textId="33F30725" w:rsidR="00E51453" w:rsidRPr="007F3ECC" w:rsidRDefault="00E51453" w:rsidP="007F3ECC">
            <w:pPr>
              <w:tabs>
                <w:tab w:val="left" w:pos="187"/>
                <w:tab w:val="left" w:pos="360"/>
                <w:tab w:val="left" w:pos="547"/>
                <w:tab w:val="left" w:pos="907"/>
                <w:tab w:val="left" w:pos="1267"/>
              </w:tabs>
              <w:spacing w:after="120"/>
              <w:rPr>
                <w:rFonts w:cs="Times New Roman"/>
                <w:bCs/>
                <w:color w:val="000000"/>
              </w:rPr>
            </w:pPr>
            <w:r w:rsidRPr="007F3ECC">
              <w:rPr>
                <w:rFonts w:cs="Times New Roman"/>
              </w:rPr>
              <w:t>Aggregate Blend Compaction:  T</w:t>
            </w:r>
            <w:r w:rsidR="007F3ECC">
              <w:rPr>
                <w:rFonts w:cs="Times New Roman"/>
              </w:rPr>
              <w:t> </w:t>
            </w:r>
            <w:r w:rsidRPr="007F3ECC">
              <w:rPr>
                <w:rFonts w:cs="Times New Roman"/>
              </w:rPr>
              <w:t>180D</w:t>
            </w:r>
            <w:r w:rsidR="0042078A" w:rsidRPr="007F3ECC">
              <w:rPr>
                <w:rFonts w:cs="Times New Roman"/>
              </w:rPr>
              <w:t xml:space="preserve">, Max Dry Density, </w:t>
            </w:r>
            <w:proofErr w:type="spellStart"/>
            <w:r w:rsidR="0042078A" w:rsidRPr="007F3ECC">
              <w:rPr>
                <w:rFonts w:cs="Times New Roman"/>
                <w:bCs/>
                <w:color w:val="000000"/>
              </w:rPr>
              <w:t>pcf</w:t>
            </w:r>
            <w:proofErr w:type="spellEnd"/>
          </w:p>
        </w:tc>
        <w:tc>
          <w:tcPr>
            <w:tcW w:w="0" w:type="auto"/>
          </w:tcPr>
          <w:p w14:paraId="5A02A708" w14:textId="77777777" w:rsidR="00E51453" w:rsidRPr="007F3ECC" w:rsidRDefault="0042078A" w:rsidP="00D4493D">
            <w:pPr>
              <w:tabs>
                <w:tab w:val="left" w:pos="187"/>
                <w:tab w:val="left" w:pos="360"/>
                <w:tab w:val="left" w:pos="547"/>
                <w:tab w:val="left" w:pos="907"/>
                <w:tab w:val="left" w:pos="1267"/>
              </w:tabs>
              <w:spacing w:after="120"/>
              <w:jc w:val="center"/>
              <w:rPr>
                <w:rFonts w:cs="Times New Roman"/>
                <w:bCs/>
                <w:color w:val="000000"/>
              </w:rPr>
            </w:pPr>
            <w:r w:rsidRPr="007F3ECC">
              <w:rPr>
                <w:rFonts w:cs="Times New Roman"/>
                <w:bCs/>
                <w:color w:val="000000"/>
              </w:rPr>
              <w:t xml:space="preserve">≥120 </w:t>
            </w:r>
          </w:p>
        </w:tc>
      </w:tr>
      <w:tr w:rsidR="008B0E7A" w:rsidRPr="007F3ECC" w14:paraId="04DDA910" w14:textId="77777777" w:rsidTr="008B0E7A">
        <w:trPr>
          <w:trHeight w:val="260"/>
        </w:trPr>
        <w:tc>
          <w:tcPr>
            <w:tcW w:w="0" w:type="auto"/>
            <w:vMerge w:val="restart"/>
          </w:tcPr>
          <w:p w14:paraId="3FFE8577" w14:textId="77777777" w:rsidR="008B0E7A" w:rsidRPr="007F3ECC" w:rsidRDefault="008B0E7A" w:rsidP="00D4493D">
            <w:pPr>
              <w:keepNext/>
              <w:keepLines/>
              <w:tabs>
                <w:tab w:val="left" w:pos="187"/>
                <w:tab w:val="left" w:pos="547"/>
                <w:tab w:val="left" w:pos="907"/>
                <w:tab w:val="left" w:pos="1267"/>
              </w:tabs>
              <w:jc w:val="both"/>
              <w:rPr>
                <w:rFonts w:cs="Times New Roman"/>
              </w:rPr>
            </w:pPr>
            <w:r w:rsidRPr="007F3ECC">
              <w:rPr>
                <w:rFonts w:cs="Times New Roman"/>
              </w:rPr>
              <w:t>Specimen compaction:</w:t>
            </w:r>
          </w:p>
          <w:p w14:paraId="2252ED44" w14:textId="1880E5B2" w:rsidR="008B0E7A" w:rsidRPr="007F3ECC" w:rsidRDefault="008B0E7A" w:rsidP="00D4493D">
            <w:pPr>
              <w:keepNext/>
              <w:keepLines/>
              <w:tabs>
                <w:tab w:val="left" w:pos="187"/>
                <w:tab w:val="left" w:pos="547"/>
                <w:tab w:val="left" w:pos="907"/>
                <w:tab w:val="left" w:pos="1267"/>
              </w:tabs>
              <w:ind w:left="180"/>
              <w:jc w:val="both"/>
              <w:rPr>
                <w:rFonts w:cs="Times New Roman"/>
              </w:rPr>
            </w:pPr>
            <w:r w:rsidRPr="007F3ECC">
              <w:rPr>
                <w:rFonts w:cs="Times New Roman"/>
              </w:rPr>
              <w:t>Marshall compaction:  T</w:t>
            </w:r>
            <w:r w:rsidR="007F3ECC">
              <w:rPr>
                <w:rFonts w:cs="Times New Roman"/>
              </w:rPr>
              <w:t> </w:t>
            </w:r>
            <w:r w:rsidRPr="007F3ECC">
              <w:rPr>
                <w:rFonts w:cs="Times New Roman"/>
              </w:rPr>
              <w:t xml:space="preserve">245 - number of blows per face, or </w:t>
            </w:r>
          </w:p>
          <w:p w14:paraId="626504AB" w14:textId="149C8475" w:rsidR="008B0E7A" w:rsidRPr="007F3ECC" w:rsidRDefault="008B0E7A" w:rsidP="00D4493D">
            <w:pPr>
              <w:tabs>
                <w:tab w:val="left" w:pos="187"/>
                <w:tab w:val="left" w:pos="360"/>
                <w:tab w:val="left" w:pos="547"/>
                <w:tab w:val="left" w:pos="907"/>
                <w:tab w:val="left" w:pos="1267"/>
              </w:tabs>
              <w:spacing w:after="100" w:afterAutospacing="1"/>
              <w:rPr>
                <w:rFonts w:cs="Times New Roman"/>
                <w:bCs/>
                <w:color w:val="000000"/>
              </w:rPr>
            </w:pPr>
            <w:r w:rsidRPr="007F3ECC">
              <w:rPr>
                <w:rFonts w:cs="Times New Roman"/>
              </w:rPr>
              <w:t xml:space="preserve">   Gyratory compaction:  T</w:t>
            </w:r>
            <w:r w:rsidR="007F3ECC">
              <w:rPr>
                <w:rFonts w:cs="Times New Roman"/>
              </w:rPr>
              <w:t> </w:t>
            </w:r>
            <w:r w:rsidRPr="007F3ECC">
              <w:rPr>
                <w:rFonts w:cs="Times New Roman"/>
              </w:rPr>
              <w:t xml:space="preserve">312 </w:t>
            </w:r>
            <w:proofErr w:type="gramStart"/>
            <w:r w:rsidRPr="007F3ECC">
              <w:rPr>
                <w:rFonts w:cs="Times New Roman"/>
              </w:rPr>
              <w:t>-  number</w:t>
            </w:r>
            <w:proofErr w:type="gramEnd"/>
            <w:r w:rsidRPr="007F3ECC">
              <w:rPr>
                <w:rFonts w:cs="Times New Roman"/>
              </w:rPr>
              <w:t xml:space="preserve"> of gyrations</w:t>
            </w:r>
          </w:p>
        </w:tc>
        <w:tc>
          <w:tcPr>
            <w:tcW w:w="0" w:type="auto"/>
            <w:vAlign w:val="center"/>
          </w:tcPr>
          <w:p w14:paraId="58711273" w14:textId="77777777" w:rsidR="008B0E7A" w:rsidRPr="007F3ECC" w:rsidRDefault="008B0E7A" w:rsidP="00D4493D">
            <w:pPr>
              <w:tabs>
                <w:tab w:val="left" w:pos="187"/>
                <w:tab w:val="left" w:pos="360"/>
                <w:tab w:val="left" w:pos="547"/>
                <w:tab w:val="left" w:pos="907"/>
                <w:tab w:val="left" w:pos="1267"/>
              </w:tabs>
              <w:jc w:val="center"/>
              <w:rPr>
                <w:rFonts w:cs="Times New Roman"/>
                <w:bCs/>
                <w:color w:val="000000"/>
              </w:rPr>
            </w:pPr>
          </w:p>
        </w:tc>
      </w:tr>
      <w:tr w:rsidR="008B0E7A" w:rsidRPr="007F3ECC" w14:paraId="29FE433C" w14:textId="77777777" w:rsidTr="008B0E7A">
        <w:trPr>
          <w:trHeight w:val="242"/>
        </w:trPr>
        <w:tc>
          <w:tcPr>
            <w:tcW w:w="0" w:type="auto"/>
            <w:vMerge/>
          </w:tcPr>
          <w:p w14:paraId="46AB71C6" w14:textId="77777777" w:rsidR="008B0E7A" w:rsidRPr="007F3ECC" w:rsidRDefault="008B0E7A" w:rsidP="00D4493D">
            <w:pPr>
              <w:keepNext/>
              <w:keepLines/>
              <w:tabs>
                <w:tab w:val="left" w:pos="187"/>
                <w:tab w:val="left" w:pos="547"/>
                <w:tab w:val="left" w:pos="907"/>
                <w:tab w:val="left" w:pos="1267"/>
              </w:tabs>
              <w:jc w:val="both"/>
              <w:rPr>
                <w:rFonts w:cs="Times New Roman"/>
              </w:rPr>
            </w:pPr>
          </w:p>
        </w:tc>
        <w:tc>
          <w:tcPr>
            <w:tcW w:w="0" w:type="auto"/>
            <w:vAlign w:val="center"/>
          </w:tcPr>
          <w:p w14:paraId="3A38A427" w14:textId="77777777" w:rsidR="008B0E7A" w:rsidRPr="007F3ECC" w:rsidRDefault="008B0E7A" w:rsidP="00D4493D">
            <w:pPr>
              <w:tabs>
                <w:tab w:val="left" w:pos="187"/>
                <w:tab w:val="left" w:pos="360"/>
                <w:tab w:val="left" w:pos="547"/>
                <w:tab w:val="left" w:pos="907"/>
                <w:tab w:val="left" w:pos="1267"/>
              </w:tabs>
              <w:jc w:val="center"/>
              <w:rPr>
                <w:rFonts w:cs="Times New Roman"/>
                <w:bCs/>
                <w:color w:val="000000"/>
              </w:rPr>
            </w:pPr>
            <w:r w:rsidRPr="007F3ECC">
              <w:rPr>
                <w:rFonts w:cs="Times New Roman"/>
                <w:bCs/>
                <w:color w:val="000000"/>
              </w:rPr>
              <w:t>75</w:t>
            </w:r>
          </w:p>
        </w:tc>
      </w:tr>
      <w:tr w:rsidR="008B0E7A" w:rsidRPr="007F3ECC" w14:paraId="20749224" w14:textId="77777777" w:rsidTr="008B0E7A">
        <w:trPr>
          <w:trHeight w:val="215"/>
        </w:trPr>
        <w:tc>
          <w:tcPr>
            <w:tcW w:w="0" w:type="auto"/>
            <w:vMerge/>
          </w:tcPr>
          <w:p w14:paraId="1A663130" w14:textId="77777777" w:rsidR="008B0E7A" w:rsidRPr="007F3ECC" w:rsidRDefault="008B0E7A" w:rsidP="00D4493D">
            <w:pPr>
              <w:keepNext/>
              <w:keepLines/>
              <w:tabs>
                <w:tab w:val="left" w:pos="187"/>
                <w:tab w:val="left" w:pos="547"/>
                <w:tab w:val="left" w:pos="907"/>
                <w:tab w:val="left" w:pos="1267"/>
              </w:tabs>
              <w:jc w:val="both"/>
              <w:rPr>
                <w:rFonts w:cs="Times New Roman"/>
              </w:rPr>
            </w:pPr>
          </w:p>
        </w:tc>
        <w:tc>
          <w:tcPr>
            <w:tcW w:w="0" w:type="auto"/>
            <w:vAlign w:val="center"/>
          </w:tcPr>
          <w:p w14:paraId="5D79B07D" w14:textId="77777777" w:rsidR="008B0E7A" w:rsidRPr="007F3ECC" w:rsidRDefault="008B0E7A" w:rsidP="00D4493D">
            <w:pPr>
              <w:tabs>
                <w:tab w:val="left" w:pos="187"/>
                <w:tab w:val="left" w:pos="360"/>
                <w:tab w:val="left" w:pos="547"/>
                <w:tab w:val="left" w:pos="907"/>
                <w:tab w:val="left" w:pos="1267"/>
              </w:tabs>
              <w:jc w:val="center"/>
              <w:rPr>
                <w:rFonts w:cs="Times New Roman"/>
                <w:bCs/>
                <w:color w:val="000000"/>
              </w:rPr>
            </w:pPr>
            <w:r w:rsidRPr="007F3ECC">
              <w:rPr>
                <w:rFonts w:cs="Times New Roman"/>
                <w:bCs/>
                <w:color w:val="000000"/>
              </w:rPr>
              <w:t>30</w:t>
            </w:r>
          </w:p>
        </w:tc>
      </w:tr>
      <w:tr w:rsidR="00EE55F1" w:rsidRPr="007F3ECC" w14:paraId="6FA9260F" w14:textId="77777777" w:rsidTr="00EE55F1">
        <w:trPr>
          <w:trHeight w:val="144"/>
        </w:trPr>
        <w:tc>
          <w:tcPr>
            <w:tcW w:w="0" w:type="auto"/>
            <w:vMerge w:val="restart"/>
          </w:tcPr>
          <w:p w14:paraId="331723AE" w14:textId="2A3C0260" w:rsidR="00EE55F1" w:rsidRPr="007F3ECC" w:rsidRDefault="00EE55F1" w:rsidP="00D4493D">
            <w:pPr>
              <w:keepNext/>
              <w:keepLines/>
              <w:tabs>
                <w:tab w:val="left" w:pos="187"/>
                <w:tab w:val="left" w:pos="547"/>
                <w:tab w:val="left" w:pos="907"/>
                <w:tab w:val="left" w:pos="1267"/>
              </w:tabs>
              <w:jc w:val="both"/>
              <w:rPr>
                <w:rFonts w:cs="Times New Roman"/>
              </w:rPr>
            </w:pPr>
            <w:r w:rsidRPr="007F3ECC">
              <w:rPr>
                <w:rFonts w:cs="Times New Roman"/>
              </w:rPr>
              <w:t>Indirect Tensile Strength: modified T</w:t>
            </w:r>
            <w:r w:rsidR="007F3ECC">
              <w:rPr>
                <w:rFonts w:cs="Times New Roman"/>
              </w:rPr>
              <w:t> </w:t>
            </w:r>
            <w:r w:rsidRPr="007F3ECC">
              <w:rPr>
                <w:rFonts w:cs="Times New Roman"/>
              </w:rPr>
              <w:t xml:space="preserve">283 </w:t>
            </w:r>
          </w:p>
          <w:p w14:paraId="19C09152" w14:textId="77777777" w:rsidR="00EE55F1" w:rsidRPr="007F3ECC" w:rsidRDefault="00EE55F1" w:rsidP="00D4493D">
            <w:pPr>
              <w:keepNext/>
              <w:keepLines/>
              <w:tabs>
                <w:tab w:val="left" w:pos="187"/>
                <w:tab w:val="left" w:pos="547"/>
                <w:tab w:val="left" w:pos="907"/>
                <w:tab w:val="left" w:pos="1267"/>
              </w:tabs>
              <w:ind w:left="180"/>
              <w:jc w:val="both"/>
              <w:rPr>
                <w:rFonts w:cs="Times New Roman"/>
              </w:rPr>
            </w:pPr>
            <w:r w:rsidRPr="007F3ECC">
              <w:rPr>
                <w:rFonts w:cs="Times New Roman"/>
              </w:rPr>
              <w:t>Minimum Wet Tensile Strength, psi</w:t>
            </w:r>
          </w:p>
          <w:p w14:paraId="0B93B8BB" w14:textId="16581A25" w:rsidR="00EE55F1" w:rsidRPr="007F3ECC" w:rsidRDefault="00EE55F1" w:rsidP="00D4493D">
            <w:pPr>
              <w:keepNext/>
              <w:keepLines/>
              <w:tabs>
                <w:tab w:val="left" w:pos="187"/>
                <w:tab w:val="left" w:pos="547"/>
                <w:tab w:val="left" w:pos="907"/>
                <w:tab w:val="left" w:pos="1267"/>
              </w:tabs>
              <w:ind w:left="180"/>
              <w:jc w:val="both"/>
              <w:rPr>
                <w:rFonts w:cs="Times New Roman"/>
              </w:rPr>
            </w:pPr>
            <w:r w:rsidRPr="007F3ECC">
              <w:rPr>
                <w:rFonts w:cs="Times New Roman"/>
              </w:rPr>
              <w:t>Minimum Wet Tensile Strength, psi, for material stockpiled &gt;2</w:t>
            </w:r>
            <w:r w:rsidR="007F3ECC">
              <w:rPr>
                <w:rFonts w:cs="Times New Roman"/>
              </w:rPr>
              <w:t> </w:t>
            </w:r>
            <w:r w:rsidRPr="007F3ECC">
              <w:rPr>
                <w:rFonts w:cs="Times New Roman"/>
              </w:rPr>
              <w:t>days</w:t>
            </w:r>
          </w:p>
          <w:p w14:paraId="3D228B6A" w14:textId="4CEFA8D3" w:rsidR="00EE55F1" w:rsidRPr="007F3ECC" w:rsidRDefault="00EE55F1" w:rsidP="00D4493D">
            <w:pPr>
              <w:keepNext/>
              <w:keepLines/>
              <w:tabs>
                <w:tab w:val="left" w:pos="187"/>
                <w:tab w:val="left" w:pos="547"/>
                <w:tab w:val="left" w:pos="907"/>
                <w:tab w:val="left" w:pos="1267"/>
              </w:tabs>
              <w:ind w:left="180"/>
              <w:jc w:val="both"/>
              <w:rPr>
                <w:rFonts w:cs="Times New Roman"/>
              </w:rPr>
            </w:pPr>
            <w:r w:rsidRPr="007F3ECC">
              <w:rPr>
                <w:rFonts w:cs="Times New Roman"/>
              </w:rPr>
              <w:t>Minimum Tensile Strength Ratio (TSR), %</w:t>
            </w:r>
          </w:p>
        </w:tc>
        <w:tc>
          <w:tcPr>
            <w:tcW w:w="0" w:type="auto"/>
          </w:tcPr>
          <w:p w14:paraId="714B4529" w14:textId="77777777" w:rsidR="00EE55F1" w:rsidRPr="007F3ECC" w:rsidRDefault="00EE55F1" w:rsidP="00D4493D">
            <w:pPr>
              <w:tabs>
                <w:tab w:val="left" w:pos="187"/>
                <w:tab w:val="left" w:pos="360"/>
                <w:tab w:val="left" w:pos="547"/>
                <w:tab w:val="left" w:pos="907"/>
                <w:tab w:val="left" w:pos="1267"/>
              </w:tabs>
              <w:rPr>
                <w:rFonts w:cs="Times New Roman"/>
                <w:bCs/>
                <w:color w:val="000000"/>
              </w:rPr>
            </w:pPr>
          </w:p>
        </w:tc>
      </w:tr>
      <w:tr w:rsidR="00EE55F1" w:rsidRPr="007F3ECC" w14:paraId="25D81076" w14:textId="77777777" w:rsidTr="00EE55F1">
        <w:trPr>
          <w:trHeight w:val="144"/>
        </w:trPr>
        <w:tc>
          <w:tcPr>
            <w:tcW w:w="0" w:type="auto"/>
            <w:vMerge/>
          </w:tcPr>
          <w:p w14:paraId="47260A81" w14:textId="77777777" w:rsidR="00EE55F1" w:rsidRPr="007F3ECC" w:rsidRDefault="00EE55F1" w:rsidP="00D4493D">
            <w:pPr>
              <w:keepNext/>
              <w:keepLines/>
              <w:tabs>
                <w:tab w:val="left" w:pos="187"/>
                <w:tab w:val="left" w:pos="547"/>
                <w:tab w:val="left" w:pos="907"/>
                <w:tab w:val="left" w:pos="1267"/>
              </w:tabs>
              <w:jc w:val="both"/>
              <w:rPr>
                <w:rFonts w:cs="Times New Roman"/>
              </w:rPr>
            </w:pPr>
          </w:p>
        </w:tc>
        <w:tc>
          <w:tcPr>
            <w:tcW w:w="0" w:type="auto"/>
          </w:tcPr>
          <w:p w14:paraId="196DD6D9" w14:textId="77777777" w:rsidR="00EE55F1" w:rsidRPr="007F3ECC" w:rsidRDefault="00EE55F1" w:rsidP="00D4493D">
            <w:pPr>
              <w:tabs>
                <w:tab w:val="left" w:pos="187"/>
                <w:tab w:val="left" w:pos="360"/>
                <w:tab w:val="left" w:pos="547"/>
                <w:tab w:val="left" w:pos="907"/>
                <w:tab w:val="left" w:pos="1267"/>
              </w:tabs>
              <w:jc w:val="center"/>
              <w:rPr>
                <w:rFonts w:cs="Times New Roman"/>
                <w:bCs/>
                <w:color w:val="000000"/>
              </w:rPr>
            </w:pPr>
            <w:r w:rsidRPr="007F3ECC">
              <w:rPr>
                <w:rFonts w:cs="Times New Roman"/>
                <w:bCs/>
                <w:color w:val="000000"/>
              </w:rPr>
              <w:t>45</w:t>
            </w:r>
          </w:p>
        </w:tc>
      </w:tr>
      <w:tr w:rsidR="00EE55F1" w:rsidRPr="007F3ECC" w14:paraId="01F91A10" w14:textId="77777777" w:rsidTr="00EE55F1">
        <w:trPr>
          <w:trHeight w:val="144"/>
        </w:trPr>
        <w:tc>
          <w:tcPr>
            <w:tcW w:w="0" w:type="auto"/>
            <w:vMerge/>
          </w:tcPr>
          <w:p w14:paraId="6CFC393C" w14:textId="77777777" w:rsidR="00EE55F1" w:rsidRPr="007F3ECC" w:rsidRDefault="00EE55F1" w:rsidP="00D4493D">
            <w:pPr>
              <w:keepNext/>
              <w:keepLines/>
              <w:tabs>
                <w:tab w:val="left" w:pos="187"/>
                <w:tab w:val="left" w:pos="547"/>
                <w:tab w:val="left" w:pos="907"/>
                <w:tab w:val="left" w:pos="1267"/>
              </w:tabs>
              <w:jc w:val="both"/>
              <w:rPr>
                <w:rFonts w:cs="Times New Roman"/>
              </w:rPr>
            </w:pPr>
          </w:p>
        </w:tc>
        <w:tc>
          <w:tcPr>
            <w:tcW w:w="0" w:type="auto"/>
          </w:tcPr>
          <w:p w14:paraId="232C9FBF" w14:textId="77777777" w:rsidR="00EE55F1" w:rsidRPr="007F3ECC" w:rsidRDefault="00EE55F1" w:rsidP="00D4493D">
            <w:pPr>
              <w:tabs>
                <w:tab w:val="left" w:pos="187"/>
                <w:tab w:val="left" w:pos="360"/>
                <w:tab w:val="left" w:pos="547"/>
                <w:tab w:val="left" w:pos="907"/>
                <w:tab w:val="left" w:pos="1267"/>
              </w:tabs>
              <w:jc w:val="center"/>
              <w:rPr>
                <w:rFonts w:cs="Times New Roman"/>
                <w:bCs/>
                <w:color w:val="000000"/>
              </w:rPr>
            </w:pPr>
            <w:r w:rsidRPr="007F3ECC">
              <w:rPr>
                <w:rFonts w:cs="Times New Roman"/>
                <w:bCs/>
                <w:color w:val="000000"/>
              </w:rPr>
              <w:t>55</w:t>
            </w:r>
          </w:p>
        </w:tc>
      </w:tr>
      <w:tr w:rsidR="00EE55F1" w:rsidRPr="007F3ECC" w14:paraId="12F7F347" w14:textId="77777777" w:rsidTr="00EE55F1">
        <w:trPr>
          <w:trHeight w:val="144"/>
        </w:trPr>
        <w:tc>
          <w:tcPr>
            <w:tcW w:w="0" w:type="auto"/>
            <w:vMerge/>
          </w:tcPr>
          <w:p w14:paraId="4C6989B7" w14:textId="77777777" w:rsidR="00EE55F1" w:rsidRPr="007F3ECC" w:rsidRDefault="00EE55F1" w:rsidP="00D4493D">
            <w:pPr>
              <w:keepNext/>
              <w:keepLines/>
              <w:tabs>
                <w:tab w:val="left" w:pos="187"/>
                <w:tab w:val="left" w:pos="547"/>
                <w:tab w:val="left" w:pos="907"/>
                <w:tab w:val="left" w:pos="1267"/>
              </w:tabs>
              <w:jc w:val="both"/>
              <w:rPr>
                <w:rFonts w:cs="Times New Roman"/>
              </w:rPr>
            </w:pPr>
          </w:p>
        </w:tc>
        <w:tc>
          <w:tcPr>
            <w:tcW w:w="0" w:type="auto"/>
          </w:tcPr>
          <w:p w14:paraId="07D50A47" w14:textId="77777777" w:rsidR="00EE55F1" w:rsidRPr="007F3ECC" w:rsidRDefault="00EE55F1" w:rsidP="00D4493D">
            <w:pPr>
              <w:tabs>
                <w:tab w:val="left" w:pos="187"/>
                <w:tab w:val="left" w:pos="360"/>
                <w:tab w:val="left" w:pos="547"/>
                <w:tab w:val="left" w:pos="907"/>
                <w:tab w:val="left" w:pos="1267"/>
              </w:tabs>
              <w:jc w:val="center"/>
              <w:rPr>
                <w:rFonts w:cs="Times New Roman"/>
                <w:bCs/>
                <w:color w:val="000000"/>
              </w:rPr>
            </w:pPr>
            <w:r w:rsidRPr="007F3ECC">
              <w:rPr>
                <w:rFonts w:cs="Times New Roman"/>
                <w:bCs/>
                <w:color w:val="000000"/>
              </w:rPr>
              <w:t>70</w:t>
            </w:r>
          </w:p>
        </w:tc>
      </w:tr>
      <w:tr w:rsidR="00EE55F1" w:rsidRPr="007F3ECC" w14:paraId="59ED7D5E" w14:textId="77777777" w:rsidTr="00EE55F1">
        <w:trPr>
          <w:trHeight w:val="291"/>
        </w:trPr>
        <w:tc>
          <w:tcPr>
            <w:tcW w:w="0" w:type="auto"/>
            <w:vMerge w:val="restart"/>
          </w:tcPr>
          <w:p w14:paraId="4D3CA815" w14:textId="44444832" w:rsidR="00EE55F1" w:rsidRPr="007F3ECC" w:rsidRDefault="00EE55F1" w:rsidP="00D4493D">
            <w:pPr>
              <w:keepNext/>
              <w:keepLines/>
              <w:tabs>
                <w:tab w:val="left" w:pos="187"/>
                <w:tab w:val="left" w:pos="547"/>
                <w:tab w:val="left" w:pos="907"/>
                <w:tab w:val="left" w:pos="1267"/>
              </w:tabs>
              <w:jc w:val="both"/>
              <w:rPr>
                <w:rFonts w:cs="Times New Roman"/>
                <w:color w:val="FF0000"/>
                <w:vertAlign w:val="superscript"/>
              </w:rPr>
            </w:pPr>
            <w:r w:rsidRPr="007F3ECC">
              <w:rPr>
                <w:rFonts w:cs="Times New Roman"/>
              </w:rPr>
              <w:t>Foamed Asphalt Expansion Characteristics @ 160, 170, &amp; 180</w:t>
            </w:r>
            <w:r w:rsidR="007F3ECC">
              <w:rPr>
                <w:rFonts w:cs="Times New Roman"/>
              </w:rPr>
              <w:t> </w:t>
            </w:r>
            <w:r w:rsidRPr="007F3ECC">
              <w:rPr>
                <w:rFonts w:cs="Times New Roman"/>
              </w:rPr>
              <w:t xml:space="preserve">C </w:t>
            </w:r>
          </w:p>
          <w:p w14:paraId="2B091DCC" w14:textId="5C0E2AF4" w:rsidR="00EE55F1" w:rsidRPr="007F3ECC" w:rsidRDefault="00EE55F1" w:rsidP="00D4493D">
            <w:pPr>
              <w:keepNext/>
              <w:keepLines/>
              <w:tabs>
                <w:tab w:val="left" w:pos="187"/>
                <w:tab w:val="left" w:pos="547"/>
                <w:tab w:val="left" w:pos="907"/>
                <w:tab w:val="left" w:pos="1267"/>
              </w:tabs>
              <w:ind w:left="180"/>
              <w:jc w:val="both"/>
              <w:rPr>
                <w:rFonts w:cs="Times New Roman"/>
              </w:rPr>
            </w:pPr>
            <w:r w:rsidRPr="007F3ECC">
              <w:rPr>
                <w:rFonts w:cs="Times New Roman"/>
              </w:rPr>
              <w:t>Minimum Half-Life of Foamed Expansion, sec</w:t>
            </w:r>
            <w:r w:rsidR="00C34405" w:rsidRPr="007F3ECC">
              <w:rPr>
                <w:rFonts w:cs="Times New Roman"/>
              </w:rPr>
              <w:t xml:space="preserve"> </w:t>
            </w:r>
            <w:r w:rsidRPr="007F3ECC">
              <w:rPr>
                <w:rFonts w:cs="Times New Roman"/>
                <w:vertAlign w:val="superscript"/>
              </w:rPr>
              <w:t>(1)</w:t>
            </w:r>
          </w:p>
          <w:p w14:paraId="17C8F1BB" w14:textId="4B7A17AF" w:rsidR="00EE55F1" w:rsidRPr="007F3ECC" w:rsidRDefault="00EE55F1" w:rsidP="00D4493D">
            <w:pPr>
              <w:tabs>
                <w:tab w:val="left" w:pos="187"/>
                <w:tab w:val="left" w:pos="360"/>
                <w:tab w:val="left" w:pos="547"/>
                <w:tab w:val="left" w:pos="907"/>
                <w:tab w:val="left" w:pos="1267"/>
              </w:tabs>
              <w:jc w:val="center"/>
              <w:rPr>
                <w:rFonts w:cs="Times New Roman"/>
                <w:bCs/>
                <w:color w:val="000000"/>
              </w:rPr>
            </w:pPr>
            <w:r w:rsidRPr="007F3ECC">
              <w:rPr>
                <w:rFonts w:cs="Times New Roman"/>
              </w:rPr>
              <w:t>Minimum Expansion Ratio</w:t>
            </w:r>
            <w:r w:rsidR="00C34405" w:rsidRPr="007F3ECC">
              <w:rPr>
                <w:rFonts w:cs="Times New Roman"/>
              </w:rPr>
              <w:t xml:space="preserve"> </w:t>
            </w:r>
            <w:r w:rsidRPr="007F3ECC">
              <w:rPr>
                <w:rFonts w:cs="Times New Roman"/>
                <w:vertAlign w:val="superscript"/>
              </w:rPr>
              <w:t>(2)</w:t>
            </w:r>
          </w:p>
        </w:tc>
        <w:tc>
          <w:tcPr>
            <w:tcW w:w="0" w:type="auto"/>
          </w:tcPr>
          <w:p w14:paraId="12EE4583" w14:textId="77777777" w:rsidR="00EE55F1" w:rsidRPr="007F3ECC" w:rsidRDefault="00EE55F1" w:rsidP="00D4493D">
            <w:pPr>
              <w:tabs>
                <w:tab w:val="left" w:pos="187"/>
                <w:tab w:val="left" w:pos="360"/>
                <w:tab w:val="left" w:pos="547"/>
                <w:tab w:val="left" w:pos="907"/>
                <w:tab w:val="left" w:pos="1267"/>
              </w:tabs>
              <w:jc w:val="center"/>
              <w:rPr>
                <w:rFonts w:cs="Times New Roman"/>
                <w:bCs/>
                <w:color w:val="000000"/>
              </w:rPr>
            </w:pPr>
          </w:p>
        </w:tc>
      </w:tr>
      <w:tr w:rsidR="00EE55F1" w:rsidRPr="007F3ECC" w14:paraId="7D45F0FD" w14:textId="77777777" w:rsidTr="00E34091">
        <w:trPr>
          <w:trHeight w:val="291"/>
        </w:trPr>
        <w:tc>
          <w:tcPr>
            <w:tcW w:w="0" w:type="auto"/>
            <w:vMerge/>
          </w:tcPr>
          <w:p w14:paraId="06EF63A2" w14:textId="77777777" w:rsidR="00EE55F1" w:rsidRPr="007F3ECC" w:rsidRDefault="00EE55F1" w:rsidP="00D4493D">
            <w:pPr>
              <w:keepNext/>
              <w:keepLines/>
              <w:tabs>
                <w:tab w:val="left" w:pos="187"/>
                <w:tab w:val="left" w:pos="547"/>
                <w:tab w:val="left" w:pos="907"/>
                <w:tab w:val="left" w:pos="1267"/>
              </w:tabs>
              <w:jc w:val="both"/>
              <w:rPr>
                <w:rFonts w:cs="Times New Roman"/>
              </w:rPr>
            </w:pPr>
          </w:p>
        </w:tc>
        <w:tc>
          <w:tcPr>
            <w:tcW w:w="0" w:type="auto"/>
          </w:tcPr>
          <w:p w14:paraId="28CDE138" w14:textId="77777777" w:rsidR="00EE55F1" w:rsidRPr="007F3ECC" w:rsidRDefault="00EE55F1" w:rsidP="00D4493D">
            <w:pPr>
              <w:tabs>
                <w:tab w:val="left" w:pos="187"/>
                <w:tab w:val="left" w:pos="360"/>
                <w:tab w:val="left" w:pos="547"/>
                <w:tab w:val="left" w:pos="907"/>
                <w:tab w:val="left" w:pos="1267"/>
              </w:tabs>
              <w:jc w:val="center"/>
              <w:rPr>
                <w:rFonts w:cs="Times New Roman"/>
                <w:bCs/>
                <w:color w:val="000000"/>
              </w:rPr>
            </w:pPr>
            <w:r w:rsidRPr="007F3ECC">
              <w:rPr>
                <w:rFonts w:cs="Times New Roman"/>
                <w:bCs/>
                <w:color w:val="000000"/>
              </w:rPr>
              <w:t>8</w:t>
            </w:r>
          </w:p>
        </w:tc>
      </w:tr>
      <w:tr w:rsidR="00EE55F1" w:rsidRPr="007F3ECC" w14:paraId="6FFFFFC1" w14:textId="77777777" w:rsidTr="00EE55F1">
        <w:trPr>
          <w:trHeight w:val="233"/>
        </w:trPr>
        <w:tc>
          <w:tcPr>
            <w:tcW w:w="0" w:type="auto"/>
            <w:vMerge/>
          </w:tcPr>
          <w:p w14:paraId="7F3B1D55" w14:textId="77777777" w:rsidR="00EE55F1" w:rsidRPr="007F3ECC" w:rsidRDefault="00EE55F1" w:rsidP="00D4493D">
            <w:pPr>
              <w:keepNext/>
              <w:keepLines/>
              <w:tabs>
                <w:tab w:val="left" w:pos="187"/>
                <w:tab w:val="left" w:pos="547"/>
                <w:tab w:val="left" w:pos="907"/>
                <w:tab w:val="left" w:pos="1267"/>
              </w:tabs>
              <w:jc w:val="both"/>
              <w:rPr>
                <w:rFonts w:cs="Times New Roman"/>
              </w:rPr>
            </w:pPr>
          </w:p>
        </w:tc>
        <w:tc>
          <w:tcPr>
            <w:tcW w:w="0" w:type="auto"/>
          </w:tcPr>
          <w:p w14:paraId="19E136CC" w14:textId="77777777" w:rsidR="00EE55F1" w:rsidRPr="007F3ECC" w:rsidRDefault="00EE55F1" w:rsidP="00D4493D">
            <w:pPr>
              <w:tabs>
                <w:tab w:val="left" w:pos="187"/>
                <w:tab w:val="left" w:pos="360"/>
                <w:tab w:val="left" w:pos="547"/>
                <w:tab w:val="left" w:pos="907"/>
                <w:tab w:val="left" w:pos="1267"/>
              </w:tabs>
              <w:jc w:val="center"/>
              <w:rPr>
                <w:rFonts w:cs="Times New Roman"/>
                <w:bCs/>
                <w:color w:val="000000"/>
              </w:rPr>
            </w:pPr>
            <w:r w:rsidRPr="007F3ECC">
              <w:rPr>
                <w:rFonts w:cs="Times New Roman"/>
                <w:bCs/>
                <w:color w:val="000000"/>
              </w:rPr>
              <w:t>10</w:t>
            </w:r>
          </w:p>
        </w:tc>
      </w:tr>
    </w:tbl>
    <w:p w14:paraId="4B03928A" w14:textId="77777777" w:rsidR="00511018" w:rsidRPr="007F3ECC" w:rsidRDefault="00511018" w:rsidP="00D4493D">
      <w:pPr>
        <w:tabs>
          <w:tab w:val="left" w:pos="187"/>
          <w:tab w:val="left" w:pos="360"/>
          <w:tab w:val="left" w:pos="547"/>
          <w:tab w:val="left" w:pos="907"/>
          <w:tab w:val="left" w:pos="1267"/>
        </w:tabs>
        <w:spacing w:after="120"/>
        <w:jc w:val="center"/>
        <w:rPr>
          <w:rFonts w:cs="Times New Roman"/>
          <w:bCs/>
          <w:color w:val="000000"/>
          <w:sz w:val="24"/>
        </w:rPr>
      </w:pPr>
    </w:p>
    <w:p w14:paraId="1B22B41A" w14:textId="7CC518AA" w:rsidR="00FF1A9A" w:rsidRPr="00563F83" w:rsidRDefault="00FF1A9A" w:rsidP="00D4493D">
      <w:pPr>
        <w:pStyle w:val="ListParagraph"/>
        <w:keepNext/>
        <w:keepLines/>
        <w:numPr>
          <w:ilvl w:val="0"/>
          <w:numId w:val="1"/>
        </w:num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cs="Times New Roman"/>
          <w:sz w:val="20"/>
          <w:szCs w:val="20"/>
        </w:rPr>
      </w:pPr>
      <w:r w:rsidRPr="00563F83">
        <w:rPr>
          <w:rFonts w:cs="Times New Roman"/>
          <w:sz w:val="20"/>
          <w:szCs w:val="20"/>
        </w:rPr>
        <w:lastRenderedPageBreak/>
        <w:t xml:space="preserve">Total time for foamed asphalt to settle to half of the maximum foamed volume. See Section A.1.3.4 of the </w:t>
      </w:r>
      <w:r w:rsidRPr="00563F83">
        <w:rPr>
          <w:rFonts w:cs="Times New Roman"/>
          <w:i/>
          <w:sz w:val="20"/>
          <w:szCs w:val="20"/>
        </w:rPr>
        <w:t xml:space="preserve">Wirtgen Cold Recycling Technology Manual </w:t>
      </w:r>
      <w:r w:rsidRPr="00563F83">
        <w:rPr>
          <w:rFonts w:cs="Times New Roman"/>
          <w:sz w:val="20"/>
          <w:szCs w:val="20"/>
        </w:rPr>
        <w:t>(2010)</w:t>
      </w:r>
      <w:r w:rsidRPr="00563F83">
        <w:rPr>
          <w:rFonts w:cs="Times New Roman"/>
          <w:i/>
          <w:sz w:val="20"/>
          <w:szCs w:val="20"/>
        </w:rPr>
        <w:t xml:space="preserve"> </w:t>
      </w:r>
      <w:r w:rsidRPr="00563F83">
        <w:rPr>
          <w:rFonts w:cs="Times New Roman"/>
          <w:sz w:val="20"/>
          <w:szCs w:val="20"/>
        </w:rPr>
        <w:t>for the half-life test procedure. Alternate suitable equipment can be substituted for the Wirtgen WLB 10</w:t>
      </w:r>
      <w:r w:rsidR="007F3ECC" w:rsidRPr="00563F83">
        <w:rPr>
          <w:rFonts w:cs="Times New Roman"/>
          <w:sz w:val="20"/>
          <w:szCs w:val="20"/>
        </w:rPr>
        <w:t> </w:t>
      </w:r>
      <w:r w:rsidRPr="00563F83">
        <w:rPr>
          <w:rFonts w:cs="Times New Roman"/>
          <w:sz w:val="20"/>
          <w:szCs w:val="20"/>
        </w:rPr>
        <w:t>S laboratory unit.</w:t>
      </w:r>
      <w:r w:rsidR="008A6030" w:rsidRPr="00563F83">
        <w:rPr>
          <w:rFonts w:cs="Times New Roman"/>
          <w:sz w:val="20"/>
          <w:szCs w:val="20"/>
        </w:rPr>
        <w:t xml:space="preserve">  </w:t>
      </w:r>
    </w:p>
    <w:p w14:paraId="1D640AB6" w14:textId="77777777" w:rsidR="008A6030" w:rsidRPr="00563F83" w:rsidRDefault="008A6030" w:rsidP="00D4493D">
      <w:pPr>
        <w:pStyle w:val="ListParagraph"/>
        <w:keepNext/>
        <w:keepLines/>
        <w:tabs>
          <w:tab w:val="left" w:pos="187"/>
          <w:tab w:val="left" w:pos="547"/>
          <w:tab w:val="left" w:pos="907"/>
          <w:tab w:val="left" w:pos="1267"/>
        </w:tabs>
        <w:ind w:left="1080"/>
        <w:jc w:val="both"/>
        <w:rPr>
          <w:rFonts w:cs="Times New Roman"/>
          <w:sz w:val="20"/>
          <w:szCs w:val="20"/>
        </w:rPr>
      </w:pPr>
    </w:p>
    <w:p w14:paraId="21FBA39D" w14:textId="0F154211" w:rsidR="00FF1A9A" w:rsidRPr="00563F83" w:rsidRDefault="00FF1A9A" w:rsidP="00D4493D">
      <w:pPr>
        <w:pStyle w:val="ListParagraph"/>
        <w:keepNext/>
        <w:keepLines/>
        <w:numPr>
          <w:ilvl w:val="0"/>
          <w:numId w:val="1"/>
        </w:num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cs="Times New Roman"/>
          <w:sz w:val="20"/>
          <w:szCs w:val="20"/>
        </w:rPr>
      </w:pPr>
      <w:r w:rsidRPr="00563F83">
        <w:rPr>
          <w:rFonts w:cs="Times New Roman"/>
          <w:sz w:val="20"/>
          <w:szCs w:val="20"/>
        </w:rPr>
        <w:t xml:space="preserve">Maximum foamed asphalt volume divided by non-foamed asphalt volume. See Section A.1.3.4 of the </w:t>
      </w:r>
      <w:r w:rsidRPr="00563F83">
        <w:rPr>
          <w:rFonts w:cs="Times New Roman"/>
          <w:i/>
          <w:sz w:val="20"/>
          <w:szCs w:val="20"/>
        </w:rPr>
        <w:t xml:space="preserve">Wirtgen Cold Recycling Technology Manual </w:t>
      </w:r>
      <w:r w:rsidRPr="00563F83">
        <w:rPr>
          <w:rFonts w:cs="Times New Roman"/>
          <w:sz w:val="20"/>
          <w:szCs w:val="20"/>
        </w:rPr>
        <w:t>(2010) for the expansion ratio test procedure. Alternate suitable equipment can be substituted for the Wirtgen WLB 10</w:t>
      </w:r>
      <w:r w:rsidR="007F3ECC" w:rsidRPr="00563F83">
        <w:rPr>
          <w:rFonts w:cs="Times New Roman"/>
          <w:sz w:val="20"/>
          <w:szCs w:val="20"/>
        </w:rPr>
        <w:t> </w:t>
      </w:r>
      <w:r w:rsidRPr="00563F83">
        <w:rPr>
          <w:rFonts w:cs="Times New Roman"/>
          <w:sz w:val="20"/>
          <w:szCs w:val="20"/>
        </w:rPr>
        <w:t>S laboratory unit.</w:t>
      </w:r>
    </w:p>
    <w:p w14:paraId="4DC07A0D" w14:textId="77777777" w:rsidR="00FF1A9A" w:rsidRPr="007F3ECC" w:rsidRDefault="00FF1A9A" w:rsidP="00D4493D">
      <w:pPr>
        <w:tabs>
          <w:tab w:val="left" w:pos="187"/>
          <w:tab w:val="left" w:pos="360"/>
          <w:tab w:val="left" w:pos="547"/>
          <w:tab w:val="left" w:pos="907"/>
          <w:tab w:val="left" w:pos="1267"/>
        </w:tabs>
        <w:jc w:val="both"/>
        <w:rPr>
          <w:rFonts w:cs="Times New Roman"/>
          <w:bCs/>
          <w:color w:val="000000"/>
          <w:sz w:val="24"/>
        </w:rPr>
      </w:pPr>
    </w:p>
    <w:p w14:paraId="6C173184" w14:textId="4BC29201" w:rsidR="00FF1A9A" w:rsidRPr="007F3ECC" w:rsidRDefault="00D4493D" w:rsidP="00D4493D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cs="Times New Roman"/>
          <w:sz w:val="24"/>
        </w:rPr>
      </w:pPr>
      <w:r w:rsidRPr="007F3ECC">
        <w:rPr>
          <w:rFonts w:cs="Times New Roman"/>
          <w:sz w:val="24"/>
        </w:rPr>
        <w:tab/>
      </w:r>
      <w:r w:rsidR="00FF1A9A" w:rsidRPr="007F3ECC">
        <w:rPr>
          <w:rFonts w:cs="Times New Roman"/>
          <w:sz w:val="24"/>
        </w:rPr>
        <w:t>Submit job mix f</w:t>
      </w:r>
      <w:r w:rsidR="00965F75" w:rsidRPr="007F3ECC">
        <w:rPr>
          <w:rFonts w:cs="Times New Roman"/>
          <w:sz w:val="24"/>
        </w:rPr>
        <w:t>ormulas for approval at least 30</w:t>
      </w:r>
      <w:r w:rsidR="007F3ECC">
        <w:rPr>
          <w:rFonts w:cs="Times New Roman"/>
          <w:sz w:val="24"/>
        </w:rPr>
        <w:t> </w:t>
      </w:r>
      <w:r w:rsidR="00FF1A9A" w:rsidRPr="007F3ECC">
        <w:rPr>
          <w:rFonts w:cs="Times New Roman"/>
          <w:sz w:val="24"/>
        </w:rPr>
        <w:t>days prior to production</w:t>
      </w:r>
      <w:r w:rsidR="003218A2" w:rsidRPr="007F3ECC">
        <w:rPr>
          <w:rFonts w:cs="Times New Roman"/>
          <w:sz w:val="24"/>
        </w:rPr>
        <w:t xml:space="preserve"> to the Office of Materials Technology, Soils and Aggregate Division</w:t>
      </w:r>
      <w:r w:rsidR="00FF1A9A" w:rsidRPr="007F3ECC">
        <w:rPr>
          <w:rFonts w:cs="Times New Roman"/>
          <w:sz w:val="24"/>
        </w:rPr>
        <w:t xml:space="preserve">. </w:t>
      </w:r>
      <w:r w:rsidR="00505C4D" w:rsidRPr="007F3ECC">
        <w:rPr>
          <w:rFonts w:cs="Times New Roman"/>
          <w:sz w:val="24"/>
        </w:rPr>
        <w:t>Job mix formulas must meet the requirements of Table</w:t>
      </w:r>
      <w:r w:rsidR="007F3ECC">
        <w:rPr>
          <w:rFonts w:cs="Times New Roman"/>
          <w:sz w:val="24"/>
        </w:rPr>
        <w:t> </w:t>
      </w:r>
      <w:r w:rsidR="00505C4D" w:rsidRPr="007F3ECC">
        <w:rPr>
          <w:rFonts w:cs="Times New Roman"/>
          <w:sz w:val="24"/>
        </w:rPr>
        <w:t>1 and Table</w:t>
      </w:r>
      <w:r w:rsidR="007F3ECC">
        <w:rPr>
          <w:rFonts w:cs="Times New Roman"/>
          <w:sz w:val="24"/>
        </w:rPr>
        <w:t> </w:t>
      </w:r>
      <w:r w:rsidR="00505C4D" w:rsidRPr="007F3ECC">
        <w:rPr>
          <w:rFonts w:cs="Times New Roman"/>
          <w:sz w:val="24"/>
        </w:rPr>
        <w:t xml:space="preserve">2. </w:t>
      </w:r>
      <w:r w:rsidR="00FF1A9A" w:rsidRPr="007F3ECC">
        <w:rPr>
          <w:rFonts w:cs="Times New Roman"/>
          <w:sz w:val="24"/>
        </w:rPr>
        <w:t>Work will not be allowed to commence without approved job mix formulas. Perform the following tests for each job mix formula:</w:t>
      </w:r>
    </w:p>
    <w:p w14:paraId="50D38B44" w14:textId="77777777" w:rsidR="00FF1A9A" w:rsidRPr="007F3ECC" w:rsidRDefault="00FF1A9A" w:rsidP="00D4493D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cs="Times New Roman"/>
          <w:b/>
          <w:bCs/>
          <w:sz w:val="24"/>
        </w:rPr>
      </w:pPr>
    </w:p>
    <w:p w14:paraId="5E928259" w14:textId="38CB2261" w:rsidR="00FF1A9A" w:rsidRPr="007F3ECC" w:rsidRDefault="00FF1A9A" w:rsidP="00D4493D">
      <w:pPr>
        <w:pStyle w:val="ListParagraph"/>
        <w:numPr>
          <w:ilvl w:val="0"/>
          <w:numId w:val="2"/>
        </w:num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cs="Times New Roman"/>
          <w:b/>
          <w:bCs/>
          <w:sz w:val="24"/>
        </w:rPr>
      </w:pPr>
      <w:r w:rsidRPr="007F3ECC">
        <w:rPr>
          <w:rFonts w:cs="Times New Roman"/>
          <w:b/>
          <w:bCs/>
          <w:sz w:val="24"/>
        </w:rPr>
        <w:t xml:space="preserve">Aggregate.  </w:t>
      </w:r>
      <w:r w:rsidRPr="007F3ECC">
        <w:rPr>
          <w:rFonts w:cs="Times New Roman"/>
          <w:bCs/>
          <w:sz w:val="24"/>
        </w:rPr>
        <w:t>T 2.</w:t>
      </w:r>
      <w:r w:rsidRPr="007F3ECC">
        <w:rPr>
          <w:rFonts w:cs="Times New Roman"/>
          <w:b/>
          <w:bCs/>
          <w:sz w:val="24"/>
        </w:rPr>
        <w:t xml:space="preserve">  </w:t>
      </w:r>
      <w:r w:rsidRPr="007F3ECC">
        <w:rPr>
          <w:rFonts w:cs="Times New Roman"/>
          <w:bCs/>
          <w:sz w:val="24"/>
        </w:rPr>
        <w:t>Sample</w:t>
      </w:r>
      <w:r w:rsidRPr="007F3ECC">
        <w:rPr>
          <w:rFonts w:cs="Times New Roman"/>
          <w:b/>
          <w:bCs/>
          <w:sz w:val="24"/>
        </w:rPr>
        <w:t xml:space="preserve"> </w:t>
      </w:r>
      <w:r w:rsidRPr="007F3ECC">
        <w:rPr>
          <w:rFonts w:cs="Times New Roman"/>
          <w:sz w:val="24"/>
        </w:rPr>
        <w:t>50</w:t>
      </w:r>
      <w:r w:rsidR="007F3ECC">
        <w:rPr>
          <w:rFonts w:cs="Times New Roman"/>
          <w:sz w:val="24"/>
        </w:rPr>
        <w:t> </w:t>
      </w:r>
      <w:proofErr w:type="spellStart"/>
      <w:r w:rsidR="007F3ECC">
        <w:rPr>
          <w:rFonts w:cs="Times New Roman"/>
          <w:sz w:val="24"/>
        </w:rPr>
        <w:t>lb</w:t>
      </w:r>
      <w:proofErr w:type="spellEnd"/>
      <w:r w:rsidRPr="007F3ECC">
        <w:rPr>
          <w:rFonts w:cs="Times New Roman"/>
          <w:sz w:val="24"/>
        </w:rPr>
        <w:t xml:space="preserve"> of material representing the RAP, </w:t>
      </w:r>
      <w:r w:rsidR="00010D0C" w:rsidRPr="007F3ECC">
        <w:rPr>
          <w:rFonts w:cs="Times New Roman"/>
          <w:sz w:val="24"/>
        </w:rPr>
        <w:t>RC</w:t>
      </w:r>
      <w:r w:rsidRPr="007F3ECC">
        <w:rPr>
          <w:rFonts w:cs="Times New Roman"/>
          <w:sz w:val="24"/>
        </w:rPr>
        <w:t>, and aggregate to be used in the job mix formula.  Test per 901A and 901B.</w:t>
      </w:r>
    </w:p>
    <w:p w14:paraId="359F7796" w14:textId="77777777" w:rsidR="00FF1A9A" w:rsidRPr="007F3ECC" w:rsidRDefault="00FF1A9A" w:rsidP="00D4493D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cs="Times New Roman"/>
          <w:sz w:val="24"/>
        </w:rPr>
      </w:pPr>
    </w:p>
    <w:p w14:paraId="41BB7482" w14:textId="6F63FB6E" w:rsidR="00FF1A9A" w:rsidRPr="007F3ECC" w:rsidRDefault="00FF1A9A" w:rsidP="00D4493D">
      <w:pPr>
        <w:pStyle w:val="ListParagraph"/>
        <w:numPr>
          <w:ilvl w:val="0"/>
          <w:numId w:val="2"/>
        </w:num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cs="Times New Roman"/>
          <w:sz w:val="24"/>
        </w:rPr>
      </w:pPr>
      <w:r w:rsidRPr="007F3ECC">
        <w:rPr>
          <w:rFonts w:cs="Times New Roman"/>
          <w:b/>
          <w:bCs/>
          <w:sz w:val="24"/>
        </w:rPr>
        <w:t>Performance Graded Asphalt Binder.</w:t>
      </w:r>
      <w:r w:rsidR="00822592" w:rsidRPr="007F3ECC">
        <w:rPr>
          <w:rFonts w:cs="Times New Roman"/>
          <w:b/>
          <w:bCs/>
          <w:sz w:val="24"/>
        </w:rPr>
        <w:t xml:space="preserve"> </w:t>
      </w:r>
      <w:r w:rsidRPr="007F3ECC">
        <w:rPr>
          <w:rFonts w:cs="Times New Roman"/>
          <w:sz w:val="24"/>
        </w:rPr>
        <w:t xml:space="preserve"> M</w:t>
      </w:r>
      <w:r w:rsidR="007F3ECC">
        <w:rPr>
          <w:rFonts w:cs="Times New Roman"/>
          <w:sz w:val="24"/>
        </w:rPr>
        <w:t> </w:t>
      </w:r>
      <w:r w:rsidRPr="007F3ECC">
        <w:rPr>
          <w:rFonts w:cs="Times New Roman"/>
          <w:sz w:val="24"/>
        </w:rPr>
        <w:t>32</w:t>
      </w:r>
      <w:r w:rsidR="00822592" w:rsidRPr="007F3ECC">
        <w:rPr>
          <w:rFonts w:cs="Times New Roman"/>
          <w:sz w:val="24"/>
        </w:rPr>
        <w:t>2</w:t>
      </w:r>
      <w:r w:rsidRPr="007F3ECC">
        <w:rPr>
          <w:rFonts w:cs="Times New Roman"/>
          <w:sz w:val="24"/>
        </w:rPr>
        <w:t xml:space="preserve">. Provide five 4-quart samples of the asphalt binder.  </w:t>
      </w:r>
    </w:p>
    <w:p w14:paraId="4F716FD9" w14:textId="77777777" w:rsidR="00FF1A9A" w:rsidRPr="007F3ECC" w:rsidRDefault="00FF1A9A" w:rsidP="00D4493D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cs="Times New Roman"/>
          <w:sz w:val="24"/>
        </w:rPr>
      </w:pPr>
    </w:p>
    <w:p w14:paraId="292847AC" w14:textId="5013FE0E" w:rsidR="00FF1A9A" w:rsidRDefault="00FF1A9A" w:rsidP="00D4493D">
      <w:pPr>
        <w:pStyle w:val="ListParagraph"/>
        <w:numPr>
          <w:ilvl w:val="0"/>
          <w:numId w:val="2"/>
        </w:num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cs="Times New Roman"/>
          <w:sz w:val="24"/>
        </w:rPr>
      </w:pPr>
      <w:r w:rsidRPr="00563F83">
        <w:rPr>
          <w:rFonts w:cs="Times New Roman"/>
          <w:b/>
          <w:bCs/>
          <w:sz w:val="24"/>
        </w:rPr>
        <w:t>Water.</w:t>
      </w:r>
      <w:r w:rsidRPr="00563F83">
        <w:rPr>
          <w:rFonts w:cs="Times New Roman"/>
          <w:sz w:val="24"/>
        </w:rPr>
        <w:t xml:space="preserve"> 921.</w:t>
      </w:r>
      <w:r w:rsidR="00563F83">
        <w:rPr>
          <w:rFonts w:cs="Times New Roman"/>
          <w:sz w:val="24"/>
        </w:rPr>
        <w:t>01</w:t>
      </w:r>
    </w:p>
    <w:p w14:paraId="2A064584" w14:textId="77777777" w:rsidR="00563F83" w:rsidRPr="00563F83" w:rsidRDefault="00563F83" w:rsidP="00563F83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cs="Times New Roman"/>
          <w:sz w:val="24"/>
        </w:rPr>
      </w:pPr>
    </w:p>
    <w:p w14:paraId="095257FF" w14:textId="77777777" w:rsidR="00FF1A9A" w:rsidRPr="007F3ECC" w:rsidRDefault="0044373F" w:rsidP="00D4493D">
      <w:pPr>
        <w:pStyle w:val="ListParagraph"/>
        <w:numPr>
          <w:ilvl w:val="0"/>
          <w:numId w:val="2"/>
        </w:num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cs="Times New Roman"/>
          <w:sz w:val="24"/>
        </w:rPr>
      </w:pPr>
      <w:r w:rsidRPr="007F3ECC">
        <w:rPr>
          <w:rFonts w:cs="Times New Roman"/>
          <w:b/>
          <w:bCs/>
          <w:sz w:val="24"/>
        </w:rPr>
        <w:t>Lime, Cement and</w:t>
      </w:r>
      <w:r w:rsidR="00FF1A9A" w:rsidRPr="007F3ECC">
        <w:rPr>
          <w:rFonts w:cs="Times New Roman"/>
          <w:b/>
          <w:bCs/>
          <w:sz w:val="24"/>
        </w:rPr>
        <w:t xml:space="preserve"> Fly Ash.  </w:t>
      </w:r>
      <w:r w:rsidR="00FF1A9A" w:rsidRPr="007F3ECC">
        <w:rPr>
          <w:rFonts w:cs="Times New Roman"/>
          <w:sz w:val="24"/>
        </w:rPr>
        <w:t>Determine the</w:t>
      </w:r>
      <w:r w:rsidRPr="007F3ECC">
        <w:rPr>
          <w:rFonts w:cs="Times New Roman"/>
          <w:sz w:val="24"/>
        </w:rPr>
        <w:t xml:space="preserve"> percentage of lime, cement and</w:t>
      </w:r>
      <w:r w:rsidR="00FF1A9A" w:rsidRPr="007F3ECC">
        <w:rPr>
          <w:rFonts w:cs="Times New Roman"/>
          <w:sz w:val="24"/>
        </w:rPr>
        <w:t xml:space="preserve"> fly ash required to meet the mix design parameters </w:t>
      </w:r>
    </w:p>
    <w:p w14:paraId="37068231" w14:textId="77777777" w:rsidR="00FF1A9A" w:rsidRPr="007F3ECC" w:rsidRDefault="00FF1A9A" w:rsidP="00D4493D">
      <w:pPr>
        <w:tabs>
          <w:tab w:val="left" w:pos="187"/>
          <w:tab w:val="left" w:pos="547"/>
          <w:tab w:val="left" w:pos="907"/>
          <w:tab w:val="left" w:pos="1267"/>
        </w:tabs>
        <w:rPr>
          <w:rFonts w:cs="Times New Roman"/>
          <w:sz w:val="24"/>
        </w:rPr>
      </w:pPr>
    </w:p>
    <w:p w14:paraId="0FBD6041" w14:textId="1E9881F4" w:rsidR="00FF1A9A" w:rsidRPr="007F3ECC" w:rsidRDefault="00D4493D" w:rsidP="00D4493D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cs="Times New Roman"/>
          <w:sz w:val="24"/>
        </w:rPr>
      </w:pPr>
      <w:r w:rsidRPr="007F3ECC">
        <w:rPr>
          <w:rFonts w:cs="Times New Roman"/>
          <w:b/>
          <w:bCs/>
          <w:sz w:val="24"/>
        </w:rPr>
        <w:t xml:space="preserve">926.02 </w:t>
      </w:r>
      <w:r w:rsidR="00FF1A9A" w:rsidRPr="007F3ECC">
        <w:rPr>
          <w:rFonts w:cs="Times New Roman"/>
          <w:b/>
          <w:bCs/>
          <w:sz w:val="24"/>
        </w:rPr>
        <w:t xml:space="preserve">Mix Design.  </w:t>
      </w:r>
      <w:r w:rsidR="00965F75" w:rsidRPr="007F3ECC">
        <w:rPr>
          <w:rFonts w:cs="Times New Roman"/>
          <w:sz w:val="24"/>
        </w:rPr>
        <w:t>Prepare a minimum of 4</w:t>
      </w:r>
      <w:r w:rsidR="00294D5F">
        <w:rPr>
          <w:rFonts w:cs="Times New Roman"/>
          <w:sz w:val="24"/>
        </w:rPr>
        <w:t> </w:t>
      </w:r>
      <w:r w:rsidR="00965F75" w:rsidRPr="007F3ECC">
        <w:rPr>
          <w:rFonts w:cs="Times New Roman"/>
          <w:sz w:val="24"/>
        </w:rPr>
        <w:t>Marshall or 4</w:t>
      </w:r>
      <w:r w:rsidR="00294D5F">
        <w:rPr>
          <w:rFonts w:cs="Times New Roman"/>
          <w:sz w:val="24"/>
        </w:rPr>
        <w:t> </w:t>
      </w:r>
      <w:r w:rsidR="00FF1A9A" w:rsidRPr="007F3ECC">
        <w:rPr>
          <w:rFonts w:cs="Times New Roman"/>
          <w:sz w:val="24"/>
        </w:rPr>
        <w:t>gyratory compactor specimens at 0.5</w:t>
      </w:r>
      <w:r w:rsidR="00294D5F">
        <w:rPr>
          <w:rFonts w:cs="Times New Roman"/>
          <w:sz w:val="24"/>
        </w:rPr>
        <w:t> </w:t>
      </w:r>
      <w:r w:rsidR="00FF1A9A" w:rsidRPr="007F3ECC">
        <w:rPr>
          <w:rFonts w:cs="Times New Roman"/>
          <w:sz w:val="24"/>
        </w:rPr>
        <w:t>percent increments for a range of asphalt contents; with at least one specimen above and one below optimum</w:t>
      </w:r>
      <w:r w:rsidR="0044373F" w:rsidRPr="007F3ECC">
        <w:rPr>
          <w:rFonts w:cs="Times New Roman"/>
          <w:sz w:val="24"/>
        </w:rPr>
        <w:t xml:space="preserve"> to determine the job mix formula.  </w:t>
      </w:r>
      <w:r w:rsidR="00FF1A9A" w:rsidRPr="007F3ECC">
        <w:rPr>
          <w:rFonts w:cs="Times New Roman"/>
          <w:sz w:val="24"/>
        </w:rPr>
        <w:t>The moisture content of the specimens shall be within 1.5</w:t>
      </w:r>
      <w:r w:rsidR="00294D5F">
        <w:rPr>
          <w:rFonts w:cs="Times New Roman"/>
          <w:sz w:val="24"/>
        </w:rPr>
        <w:t> </w:t>
      </w:r>
      <w:r w:rsidR="00822592" w:rsidRPr="007F3ECC">
        <w:rPr>
          <w:rFonts w:cs="Times New Roman"/>
          <w:sz w:val="24"/>
        </w:rPr>
        <w:t>percent</w:t>
      </w:r>
      <w:r w:rsidR="00FF1A9A" w:rsidRPr="007F3ECC">
        <w:rPr>
          <w:rFonts w:cs="Times New Roman"/>
          <w:sz w:val="24"/>
        </w:rPr>
        <w:t xml:space="preserve"> of the optimum moisture content of the aggregate blend.  For gyratory specimens, obtain a</w:t>
      </w:r>
      <w:r w:rsidR="0044373F" w:rsidRPr="007F3ECC">
        <w:rPr>
          <w:rFonts w:cs="Times New Roman"/>
          <w:sz w:val="24"/>
        </w:rPr>
        <w:t xml:space="preserve"> 2</w:t>
      </w:r>
      <w:r w:rsidR="00294D5F">
        <w:rPr>
          <w:rFonts w:cs="Times New Roman"/>
          <w:sz w:val="24"/>
        </w:rPr>
        <w:t> </w:t>
      </w:r>
      <w:r w:rsidR="0044373F" w:rsidRPr="007F3ECC">
        <w:rPr>
          <w:rFonts w:cs="Times New Roman"/>
          <w:sz w:val="24"/>
        </w:rPr>
        <w:t>in</w:t>
      </w:r>
      <w:r w:rsidR="00294D5F">
        <w:rPr>
          <w:rFonts w:cs="Times New Roman"/>
          <w:sz w:val="24"/>
        </w:rPr>
        <w:t>.</w:t>
      </w:r>
      <w:r w:rsidR="0044373F" w:rsidRPr="007F3ECC">
        <w:rPr>
          <w:rFonts w:cs="Times New Roman"/>
          <w:sz w:val="24"/>
        </w:rPr>
        <w:t xml:space="preserve"> thick test specimen cut</w:t>
      </w:r>
      <w:r w:rsidR="00FF1A9A" w:rsidRPr="007F3ECC">
        <w:rPr>
          <w:rFonts w:cs="Times New Roman"/>
          <w:sz w:val="24"/>
        </w:rPr>
        <w:t xml:space="preserve"> from the middle of each compacted cylinder. </w:t>
      </w:r>
    </w:p>
    <w:p w14:paraId="6F2257E8" w14:textId="77777777" w:rsidR="00FF1A9A" w:rsidRPr="007F3ECC" w:rsidRDefault="00FF1A9A" w:rsidP="00D4493D">
      <w:pPr>
        <w:tabs>
          <w:tab w:val="left" w:pos="187"/>
          <w:tab w:val="left" w:pos="547"/>
          <w:tab w:val="left" w:pos="907"/>
          <w:tab w:val="left" w:pos="1267"/>
        </w:tabs>
        <w:ind w:left="1080"/>
        <w:jc w:val="both"/>
        <w:rPr>
          <w:rFonts w:cs="Times New Roman"/>
          <w:sz w:val="24"/>
        </w:rPr>
      </w:pPr>
    </w:p>
    <w:p w14:paraId="13934543" w14:textId="2893475D" w:rsidR="00FF1A9A" w:rsidRPr="007F3ECC" w:rsidRDefault="00D4493D" w:rsidP="00D4493D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cs="Times New Roman"/>
          <w:sz w:val="24"/>
        </w:rPr>
      </w:pPr>
      <w:r w:rsidRPr="007F3ECC">
        <w:rPr>
          <w:rFonts w:cs="Times New Roman"/>
          <w:b/>
          <w:sz w:val="24"/>
        </w:rPr>
        <w:t xml:space="preserve">926.03 </w:t>
      </w:r>
      <w:r w:rsidR="00FF1A9A" w:rsidRPr="007F3ECC">
        <w:rPr>
          <w:rFonts w:cs="Times New Roman"/>
          <w:b/>
          <w:sz w:val="24"/>
        </w:rPr>
        <w:t>Foamed Asphalt Expansion Characteristics</w:t>
      </w:r>
      <w:r w:rsidR="00FF1A9A" w:rsidRPr="007F3ECC">
        <w:rPr>
          <w:rFonts w:cs="Times New Roman"/>
          <w:sz w:val="24"/>
        </w:rPr>
        <w:t>. Test the asphalt binder per Table</w:t>
      </w:r>
      <w:r w:rsidR="00294D5F">
        <w:rPr>
          <w:rFonts w:cs="Times New Roman"/>
          <w:sz w:val="24"/>
        </w:rPr>
        <w:t> </w:t>
      </w:r>
      <w:r w:rsidR="00FF1A9A" w:rsidRPr="007F3ECC">
        <w:rPr>
          <w:rFonts w:cs="Times New Roman"/>
          <w:sz w:val="24"/>
        </w:rPr>
        <w:t>2 for the following:</w:t>
      </w:r>
    </w:p>
    <w:p w14:paraId="13D4D710" w14:textId="77777777" w:rsidR="00FF1A9A" w:rsidRPr="007F3ECC" w:rsidRDefault="00FF1A9A" w:rsidP="00D4493D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cs="Times New Roman"/>
          <w:sz w:val="24"/>
        </w:rPr>
      </w:pPr>
    </w:p>
    <w:p w14:paraId="674B2B5F" w14:textId="77777777" w:rsidR="00FF1A9A" w:rsidRPr="007F3ECC" w:rsidRDefault="00FF1A9A" w:rsidP="00D4493D">
      <w:pPr>
        <w:pStyle w:val="ListParagraph"/>
        <w:numPr>
          <w:ilvl w:val="0"/>
          <w:numId w:val="4"/>
        </w:num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cs="Times New Roman"/>
          <w:sz w:val="24"/>
        </w:rPr>
      </w:pPr>
      <w:r w:rsidRPr="007F3ECC">
        <w:rPr>
          <w:rFonts w:cs="Times New Roman"/>
          <w:sz w:val="24"/>
        </w:rPr>
        <w:t>Measure the expansion ratio and foam half-life of the asphalt binder over a range of water contents for the three temperatures.</w:t>
      </w:r>
      <w:r w:rsidR="009F224D" w:rsidRPr="007F3ECC">
        <w:rPr>
          <w:rFonts w:cs="Times New Roman"/>
          <w:sz w:val="24"/>
        </w:rPr>
        <w:t xml:space="preserve"> </w:t>
      </w:r>
    </w:p>
    <w:p w14:paraId="49CBBBF2" w14:textId="77777777" w:rsidR="009F224D" w:rsidRPr="007F3ECC" w:rsidRDefault="009F224D" w:rsidP="00D4493D">
      <w:pPr>
        <w:pStyle w:val="ListParagraph"/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cs="Times New Roman"/>
          <w:sz w:val="24"/>
        </w:rPr>
      </w:pPr>
    </w:p>
    <w:p w14:paraId="27F603FD" w14:textId="278E7402" w:rsidR="00FF1A9A" w:rsidRPr="007F3ECC" w:rsidRDefault="00FF1A9A" w:rsidP="00D4493D">
      <w:pPr>
        <w:pStyle w:val="ListParagraph"/>
        <w:numPr>
          <w:ilvl w:val="0"/>
          <w:numId w:val="4"/>
        </w:num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cs="Times New Roman"/>
          <w:sz w:val="24"/>
        </w:rPr>
      </w:pPr>
      <w:r w:rsidRPr="007F3ECC">
        <w:rPr>
          <w:rFonts w:cs="Times New Roman"/>
          <w:sz w:val="24"/>
        </w:rPr>
        <w:t>Plot expansion ratio and half-life vs. water content. The optimum foaming water content for a given temperature is the average of the two water contents that meet the respective minimum expansion ratio and half-life requirements.</w:t>
      </w:r>
    </w:p>
    <w:p w14:paraId="3834BBCC" w14:textId="77777777" w:rsidR="00563F83" w:rsidRDefault="00563F83">
      <w:pPr>
        <w:rPr>
          <w:rFonts w:cs="Times New Roman"/>
          <w:b/>
          <w:sz w:val="24"/>
        </w:rPr>
      </w:pPr>
      <w:r>
        <w:rPr>
          <w:rFonts w:cs="Times New Roman"/>
          <w:b/>
          <w:sz w:val="24"/>
        </w:rPr>
        <w:br w:type="page"/>
      </w:r>
    </w:p>
    <w:p w14:paraId="403FA834" w14:textId="5CA81B86" w:rsidR="00FF1A9A" w:rsidRPr="007F3ECC" w:rsidRDefault="00D4493D" w:rsidP="00D4493D">
      <w:pPr>
        <w:tabs>
          <w:tab w:val="left" w:pos="187"/>
          <w:tab w:val="left" w:pos="547"/>
          <w:tab w:val="left" w:pos="907"/>
          <w:tab w:val="left" w:pos="1267"/>
        </w:tabs>
        <w:spacing w:before="240"/>
        <w:jc w:val="both"/>
        <w:rPr>
          <w:rFonts w:cs="Times New Roman"/>
          <w:sz w:val="24"/>
        </w:rPr>
      </w:pPr>
      <w:r w:rsidRPr="007F3ECC">
        <w:rPr>
          <w:rFonts w:cs="Times New Roman"/>
          <w:b/>
          <w:sz w:val="24"/>
        </w:rPr>
        <w:lastRenderedPageBreak/>
        <w:t xml:space="preserve">926.04 </w:t>
      </w:r>
      <w:r w:rsidR="00FF1A9A" w:rsidRPr="007F3ECC">
        <w:rPr>
          <w:rFonts w:cs="Times New Roman"/>
          <w:b/>
          <w:sz w:val="24"/>
        </w:rPr>
        <w:t>Indirect Tensile Strength</w:t>
      </w:r>
      <w:r w:rsidR="009F224D" w:rsidRPr="007F3ECC">
        <w:rPr>
          <w:rFonts w:cs="Times New Roman"/>
          <w:b/>
          <w:sz w:val="24"/>
        </w:rPr>
        <w:t xml:space="preserve"> (IDT)</w:t>
      </w:r>
      <w:r w:rsidR="00FF1A9A" w:rsidRPr="007F3ECC">
        <w:rPr>
          <w:rFonts w:cs="Times New Roman"/>
          <w:sz w:val="24"/>
        </w:rPr>
        <w:t>.   T</w:t>
      </w:r>
      <w:r w:rsidR="00294D5F">
        <w:rPr>
          <w:rFonts w:cs="Times New Roman"/>
          <w:sz w:val="24"/>
        </w:rPr>
        <w:t> </w:t>
      </w:r>
      <w:r w:rsidR="00FF1A9A" w:rsidRPr="007F3ECC">
        <w:rPr>
          <w:rFonts w:cs="Times New Roman"/>
          <w:sz w:val="24"/>
        </w:rPr>
        <w:t xml:space="preserve">283. </w:t>
      </w:r>
    </w:p>
    <w:p w14:paraId="65249BA5" w14:textId="77777777" w:rsidR="00FF1A9A" w:rsidRPr="007F3ECC" w:rsidRDefault="00FF1A9A" w:rsidP="00D4493D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cs="Times New Roman"/>
          <w:sz w:val="24"/>
        </w:rPr>
      </w:pPr>
    </w:p>
    <w:p w14:paraId="4873F117" w14:textId="0FEDDDF8" w:rsidR="00FF1A9A" w:rsidRPr="007F3ECC" w:rsidRDefault="00FF1A9A" w:rsidP="00D4493D">
      <w:pPr>
        <w:pStyle w:val="ListParagraph"/>
        <w:numPr>
          <w:ilvl w:val="0"/>
          <w:numId w:val="3"/>
        </w:num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cs="Times New Roman"/>
          <w:sz w:val="24"/>
        </w:rPr>
      </w:pPr>
      <w:r w:rsidRPr="007F3ECC">
        <w:rPr>
          <w:rFonts w:cs="Times New Roman"/>
          <w:sz w:val="24"/>
        </w:rPr>
        <w:t>Place the samples to be soaked in a 77</w:t>
      </w:r>
      <w:r w:rsidR="00294D5F">
        <w:rPr>
          <w:rFonts w:cs="Times New Roman"/>
          <w:sz w:val="24"/>
        </w:rPr>
        <w:t> </w:t>
      </w:r>
      <w:r w:rsidRPr="007F3ECC">
        <w:rPr>
          <w:rFonts w:cs="Times New Roman"/>
          <w:sz w:val="24"/>
        </w:rPr>
        <w:t>F wate</w:t>
      </w:r>
      <w:r w:rsidR="00292212" w:rsidRPr="007F3ECC">
        <w:rPr>
          <w:rFonts w:cs="Times New Roman"/>
          <w:sz w:val="24"/>
        </w:rPr>
        <w:t>r bath for 24</w:t>
      </w:r>
      <w:r w:rsidR="00294D5F">
        <w:rPr>
          <w:rFonts w:cs="Times New Roman"/>
          <w:sz w:val="24"/>
        </w:rPr>
        <w:t> </w:t>
      </w:r>
      <w:r w:rsidR="00292212" w:rsidRPr="007F3ECC">
        <w:rPr>
          <w:rFonts w:cs="Times New Roman"/>
          <w:sz w:val="24"/>
        </w:rPr>
        <w:t>hours. Dry the</w:t>
      </w:r>
      <w:r w:rsidRPr="007F3ECC">
        <w:rPr>
          <w:rFonts w:cs="Times New Roman"/>
          <w:sz w:val="24"/>
        </w:rPr>
        <w:t xml:space="preserve"> samples to constant mass at 104</w:t>
      </w:r>
      <w:r w:rsidR="00294D5F">
        <w:rPr>
          <w:rFonts w:cs="Times New Roman"/>
          <w:sz w:val="24"/>
        </w:rPr>
        <w:t> </w:t>
      </w:r>
      <w:r w:rsidRPr="007F3ECC">
        <w:rPr>
          <w:rFonts w:cs="Times New Roman"/>
          <w:sz w:val="24"/>
        </w:rPr>
        <w:t>+/-2</w:t>
      </w:r>
      <w:r w:rsidR="00294D5F">
        <w:rPr>
          <w:rFonts w:cs="Times New Roman"/>
          <w:sz w:val="24"/>
        </w:rPr>
        <w:t> </w:t>
      </w:r>
      <w:r w:rsidR="00292212" w:rsidRPr="007F3ECC">
        <w:rPr>
          <w:rFonts w:cs="Times New Roman"/>
          <w:sz w:val="24"/>
        </w:rPr>
        <w:t>F</w:t>
      </w:r>
      <w:r w:rsidRPr="007F3ECC">
        <w:rPr>
          <w:rFonts w:cs="Times New Roman"/>
          <w:sz w:val="24"/>
        </w:rPr>
        <w:t xml:space="preserve">. </w:t>
      </w:r>
    </w:p>
    <w:p w14:paraId="2FFEDA33" w14:textId="77777777" w:rsidR="00DE3657" w:rsidRPr="007F3ECC" w:rsidRDefault="00DE3657" w:rsidP="00D4493D">
      <w:pPr>
        <w:pStyle w:val="ListParagraph"/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cs="Times New Roman"/>
          <w:sz w:val="24"/>
        </w:rPr>
      </w:pPr>
    </w:p>
    <w:p w14:paraId="29004506" w14:textId="77777777" w:rsidR="00FF1A9A" w:rsidRPr="007F3ECC" w:rsidRDefault="00FF1A9A" w:rsidP="00D4493D">
      <w:pPr>
        <w:pStyle w:val="ListParagraph"/>
        <w:numPr>
          <w:ilvl w:val="0"/>
          <w:numId w:val="3"/>
        </w:num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cs="Times New Roman"/>
          <w:sz w:val="24"/>
        </w:rPr>
      </w:pPr>
      <w:r w:rsidRPr="007F3ECC">
        <w:rPr>
          <w:rFonts w:cs="Times New Roman"/>
          <w:sz w:val="24"/>
        </w:rPr>
        <w:t xml:space="preserve">Graph IDT strength versus foamed asphalt content for both dry and soaked specimens. Graph TSR versus foamed asphalt content. </w:t>
      </w:r>
    </w:p>
    <w:p w14:paraId="0A64C03D" w14:textId="77777777" w:rsidR="009F224D" w:rsidRPr="007F3ECC" w:rsidRDefault="009F224D" w:rsidP="00D4493D">
      <w:pPr>
        <w:pStyle w:val="ListParagraph"/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cs="Times New Roman"/>
          <w:sz w:val="24"/>
        </w:rPr>
      </w:pPr>
    </w:p>
    <w:p w14:paraId="562F9B75" w14:textId="63ABE433" w:rsidR="00FF1A9A" w:rsidRPr="007F3ECC" w:rsidRDefault="00FF1A9A" w:rsidP="00D4493D">
      <w:pPr>
        <w:pStyle w:val="ListParagraph"/>
        <w:numPr>
          <w:ilvl w:val="0"/>
          <w:numId w:val="3"/>
        </w:num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cs="Times New Roman"/>
          <w:sz w:val="24"/>
        </w:rPr>
      </w:pPr>
      <w:r w:rsidRPr="007F3ECC">
        <w:rPr>
          <w:rFonts w:cs="Times New Roman"/>
          <w:sz w:val="24"/>
        </w:rPr>
        <w:t>For wet IDT strength vs. foamed asphalt content curves exhibiting a maximum value, select the design foamed asphalt content corresponding to the maximum. Otherwise, select a design foamed asphalt content that meets the wet IDT strength and TSR requirements in Table</w:t>
      </w:r>
      <w:r w:rsidR="00294D5F">
        <w:rPr>
          <w:rFonts w:cs="Times New Roman"/>
          <w:sz w:val="24"/>
        </w:rPr>
        <w:t> </w:t>
      </w:r>
      <w:r w:rsidRPr="007F3ECC">
        <w:rPr>
          <w:rFonts w:cs="Times New Roman"/>
          <w:sz w:val="24"/>
        </w:rPr>
        <w:t>2.</w:t>
      </w:r>
      <w:r w:rsidR="009F224D" w:rsidRPr="007F3ECC">
        <w:rPr>
          <w:rFonts w:cs="Times New Roman"/>
          <w:sz w:val="24"/>
        </w:rPr>
        <w:t xml:space="preserve"> </w:t>
      </w:r>
    </w:p>
    <w:p w14:paraId="7B6BB34A" w14:textId="77777777" w:rsidR="009F224D" w:rsidRPr="007F3ECC" w:rsidRDefault="009F224D" w:rsidP="00D4493D">
      <w:pPr>
        <w:pStyle w:val="ListParagraph"/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cs="Times New Roman"/>
          <w:sz w:val="24"/>
        </w:rPr>
      </w:pPr>
    </w:p>
    <w:p w14:paraId="6DCA0B47" w14:textId="547AD3B2" w:rsidR="00FF1A9A" w:rsidRPr="007F3ECC" w:rsidRDefault="00FF1A9A" w:rsidP="00D4493D">
      <w:pPr>
        <w:pStyle w:val="ListParagraph"/>
        <w:numPr>
          <w:ilvl w:val="0"/>
          <w:numId w:val="3"/>
        </w:num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cs="Times New Roman"/>
          <w:sz w:val="24"/>
        </w:rPr>
      </w:pPr>
      <w:r w:rsidRPr="007F3ECC">
        <w:rPr>
          <w:rFonts w:cs="Times New Roman"/>
          <w:sz w:val="24"/>
        </w:rPr>
        <w:t>In no case shall the design foamed asphalt content be less than 2</w:t>
      </w:r>
      <w:r w:rsidR="00294D5F">
        <w:rPr>
          <w:rFonts w:cs="Times New Roman"/>
          <w:sz w:val="24"/>
        </w:rPr>
        <w:t> </w:t>
      </w:r>
      <w:r w:rsidR="00822592" w:rsidRPr="007F3ECC">
        <w:rPr>
          <w:rFonts w:cs="Times New Roman"/>
          <w:sz w:val="24"/>
        </w:rPr>
        <w:t>percent</w:t>
      </w:r>
      <w:r w:rsidRPr="007F3ECC">
        <w:rPr>
          <w:rFonts w:cs="Times New Roman"/>
          <w:sz w:val="24"/>
        </w:rPr>
        <w:t xml:space="preserve"> or greater than 3.5</w:t>
      </w:r>
      <w:r w:rsidR="00294D5F">
        <w:rPr>
          <w:rFonts w:cs="Times New Roman"/>
          <w:sz w:val="24"/>
        </w:rPr>
        <w:t> </w:t>
      </w:r>
      <w:r w:rsidR="00822592" w:rsidRPr="007F3ECC">
        <w:rPr>
          <w:rFonts w:cs="Times New Roman"/>
          <w:sz w:val="24"/>
        </w:rPr>
        <w:t>percent</w:t>
      </w:r>
      <w:r w:rsidRPr="007F3ECC">
        <w:rPr>
          <w:rFonts w:cs="Times New Roman"/>
          <w:sz w:val="24"/>
        </w:rPr>
        <w:t>.</w:t>
      </w:r>
    </w:p>
    <w:p w14:paraId="031C97AB" w14:textId="77777777" w:rsidR="00965F75" w:rsidRPr="007F3ECC" w:rsidRDefault="00965F75" w:rsidP="00D4493D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cs="Times New Roman"/>
          <w:sz w:val="24"/>
        </w:rPr>
      </w:pPr>
    </w:p>
    <w:p w14:paraId="7AF33F14" w14:textId="5E5288F5" w:rsidR="008A3C28" w:rsidRPr="007F3ECC" w:rsidRDefault="00D4493D" w:rsidP="00D4493D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cs="Times New Roman"/>
          <w:sz w:val="24"/>
        </w:rPr>
      </w:pPr>
      <w:r w:rsidRPr="007F3ECC">
        <w:rPr>
          <w:rFonts w:cs="Times New Roman"/>
          <w:b/>
          <w:sz w:val="24"/>
        </w:rPr>
        <w:t xml:space="preserve">926.05 </w:t>
      </w:r>
      <w:r w:rsidR="00965F75" w:rsidRPr="007F3ECC">
        <w:rPr>
          <w:rFonts w:cs="Times New Roman"/>
          <w:b/>
          <w:sz w:val="24"/>
        </w:rPr>
        <w:t>Foamed Asphalt Cement Content</w:t>
      </w:r>
      <w:r w:rsidR="00965F75" w:rsidRPr="007F3ECC">
        <w:rPr>
          <w:rFonts w:cs="Times New Roman"/>
          <w:sz w:val="24"/>
        </w:rPr>
        <w:t>. Once the foamed asphalt content of the Job Mix Formula has been determined, prepare a minimum of 5</w:t>
      </w:r>
      <w:r w:rsidR="00294D5F">
        <w:rPr>
          <w:rFonts w:cs="Times New Roman"/>
          <w:sz w:val="24"/>
        </w:rPr>
        <w:t> </w:t>
      </w:r>
      <w:r w:rsidR="00965F75" w:rsidRPr="007F3ECC">
        <w:rPr>
          <w:rFonts w:cs="Times New Roman"/>
          <w:sz w:val="24"/>
        </w:rPr>
        <w:t xml:space="preserve">compacted </w:t>
      </w:r>
      <w:r w:rsidR="00DD23E6" w:rsidRPr="007F3ECC">
        <w:rPr>
          <w:rFonts w:cs="Times New Roman"/>
          <w:sz w:val="24"/>
        </w:rPr>
        <w:t>specimens based on</w:t>
      </w:r>
      <w:r w:rsidR="00965F75" w:rsidRPr="007F3ECC">
        <w:rPr>
          <w:rFonts w:cs="Times New Roman"/>
          <w:sz w:val="24"/>
        </w:rPr>
        <w:t xml:space="preserve"> the Job Mix Formula. These specimens must meet the design parameters per Table</w:t>
      </w:r>
      <w:r w:rsidR="00294D5F">
        <w:rPr>
          <w:rFonts w:cs="Times New Roman"/>
          <w:sz w:val="24"/>
        </w:rPr>
        <w:t> </w:t>
      </w:r>
      <w:r w:rsidR="00965F75" w:rsidRPr="007F3ECC">
        <w:rPr>
          <w:rFonts w:cs="Times New Roman"/>
          <w:sz w:val="24"/>
        </w:rPr>
        <w:t xml:space="preserve">2. Calculate the mean, standard deviation of the Indirect Tensile Strength </w:t>
      </w:r>
      <w:r w:rsidR="00DD23E6" w:rsidRPr="007F3ECC">
        <w:rPr>
          <w:rFonts w:cs="Times New Roman"/>
          <w:sz w:val="24"/>
        </w:rPr>
        <w:t xml:space="preserve">results </w:t>
      </w:r>
      <w:r w:rsidR="00965F75" w:rsidRPr="007F3ECC">
        <w:rPr>
          <w:rFonts w:cs="Times New Roman"/>
          <w:sz w:val="24"/>
        </w:rPr>
        <w:t>(modified T</w:t>
      </w:r>
      <w:r w:rsidR="00294D5F">
        <w:rPr>
          <w:rFonts w:cs="Times New Roman"/>
          <w:sz w:val="24"/>
        </w:rPr>
        <w:t> </w:t>
      </w:r>
      <w:r w:rsidR="00965F75" w:rsidRPr="007F3ECC">
        <w:rPr>
          <w:rFonts w:cs="Times New Roman"/>
          <w:sz w:val="24"/>
        </w:rPr>
        <w:t>283</w:t>
      </w:r>
      <w:r w:rsidR="00DD23E6" w:rsidRPr="007F3ECC">
        <w:rPr>
          <w:rFonts w:cs="Times New Roman"/>
          <w:sz w:val="24"/>
        </w:rPr>
        <w:t>, per Table</w:t>
      </w:r>
      <w:r w:rsidR="00294D5F">
        <w:rPr>
          <w:rFonts w:cs="Times New Roman"/>
          <w:sz w:val="24"/>
        </w:rPr>
        <w:t> </w:t>
      </w:r>
      <w:r w:rsidR="00DD23E6" w:rsidRPr="007F3ECC">
        <w:rPr>
          <w:rFonts w:cs="Times New Roman"/>
          <w:sz w:val="24"/>
        </w:rPr>
        <w:t>2)</w:t>
      </w:r>
      <w:r w:rsidR="00965F75" w:rsidRPr="007F3ECC">
        <w:rPr>
          <w:rFonts w:cs="Times New Roman"/>
          <w:sz w:val="24"/>
        </w:rPr>
        <w:t>. These values must be reported in the FASB</w:t>
      </w:r>
      <w:r w:rsidR="00EE16AB" w:rsidRPr="007F3ECC">
        <w:rPr>
          <w:rFonts w:cs="Times New Roman"/>
          <w:sz w:val="24"/>
        </w:rPr>
        <w:t>C</w:t>
      </w:r>
      <w:r w:rsidR="00965F75" w:rsidRPr="007F3ECC">
        <w:rPr>
          <w:rFonts w:cs="Times New Roman"/>
          <w:sz w:val="24"/>
        </w:rPr>
        <w:t xml:space="preserve"> Mix Design for the Administration’s approval. </w:t>
      </w:r>
    </w:p>
    <w:p w14:paraId="60C7D8CE" w14:textId="77777777" w:rsidR="008A3C28" w:rsidRPr="007F3ECC" w:rsidRDefault="008A3C28" w:rsidP="00D4493D">
      <w:pPr>
        <w:tabs>
          <w:tab w:val="left" w:pos="187"/>
          <w:tab w:val="left" w:pos="547"/>
          <w:tab w:val="left" w:pos="907"/>
          <w:tab w:val="left" w:pos="1267"/>
        </w:tabs>
        <w:rPr>
          <w:rFonts w:cs="Times New Roman"/>
          <w:sz w:val="24"/>
        </w:rPr>
      </w:pPr>
    </w:p>
    <w:p w14:paraId="6DD52F06" w14:textId="1C8A9198" w:rsidR="00965F75" w:rsidRPr="007F3ECC" w:rsidRDefault="00D4493D" w:rsidP="00D4493D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cs="Times New Roman"/>
          <w:sz w:val="24"/>
        </w:rPr>
      </w:pPr>
      <w:r w:rsidRPr="007F3ECC">
        <w:rPr>
          <w:rFonts w:cs="Times New Roman"/>
          <w:sz w:val="24"/>
        </w:rPr>
        <w:tab/>
      </w:r>
      <w:r w:rsidR="00964E1E" w:rsidRPr="007F3ECC">
        <w:rPr>
          <w:rFonts w:cs="Times New Roman"/>
          <w:sz w:val="24"/>
        </w:rPr>
        <w:t xml:space="preserve">The </w:t>
      </w:r>
      <w:r w:rsidR="00965F75" w:rsidRPr="007F3ECC">
        <w:rPr>
          <w:rFonts w:cs="Times New Roman"/>
          <w:sz w:val="24"/>
        </w:rPr>
        <w:t xml:space="preserve">Contractor </w:t>
      </w:r>
      <w:r w:rsidRPr="007F3ECC">
        <w:rPr>
          <w:rFonts w:cs="Times New Roman"/>
          <w:sz w:val="24"/>
        </w:rPr>
        <w:t>shall</w:t>
      </w:r>
      <w:r w:rsidR="00965F75" w:rsidRPr="007F3ECC">
        <w:rPr>
          <w:rFonts w:cs="Times New Roman"/>
          <w:sz w:val="24"/>
        </w:rPr>
        <w:t xml:space="preserve"> </w:t>
      </w:r>
      <w:r w:rsidR="00964E1E" w:rsidRPr="007F3ECC">
        <w:rPr>
          <w:rFonts w:cs="Times New Roman"/>
          <w:sz w:val="24"/>
        </w:rPr>
        <w:t xml:space="preserve">also </w:t>
      </w:r>
      <w:r w:rsidR="00965F75" w:rsidRPr="007F3ECC">
        <w:rPr>
          <w:rFonts w:cs="Times New Roman"/>
          <w:sz w:val="24"/>
        </w:rPr>
        <w:t>submit 5</w:t>
      </w:r>
      <w:r w:rsidR="00294D5F">
        <w:rPr>
          <w:rFonts w:cs="Times New Roman"/>
          <w:sz w:val="24"/>
        </w:rPr>
        <w:t> </w:t>
      </w:r>
      <w:r w:rsidR="00965F75" w:rsidRPr="007F3ECC">
        <w:rPr>
          <w:rFonts w:cs="Times New Roman"/>
          <w:sz w:val="24"/>
        </w:rPr>
        <w:t xml:space="preserve">bag samples representative </w:t>
      </w:r>
      <w:r w:rsidR="00845745" w:rsidRPr="007F3ECC">
        <w:rPr>
          <w:rFonts w:cs="Times New Roman"/>
          <w:sz w:val="24"/>
        </w:rPr>
        <w:t xml:space="preserve">of the aggregate blend of the Job Mix Formula </w:t>
      </w:r>
      <w:r w:rsidR="00965F75" w:rsidRPr="007F3ECC">
        <w:rPr>
          <w:rFonts w:cs="Times New Roman"/>
          <w:sz w:val="24"/>
        </w:rPr>
        <w:t>and 5</w:t>
      </w:r>
      <w:r w:rsidR="00294D5F">
        <w:rPr>
          <w:rFonts w:cs="Times New Roman"/>
          <w:sz w:val="24"/>
        </w:rPr>
        <w:t> </w:t>
      </w:r>
      <w:r w:rsidR="00965F75" w:rsidRPr="007F3ECC">
        <w:rPr>
          <w:rFonts w:cs="Times New Roman"/>
          <w:sz w:val="24"/>
        </w:rPr>
        <w:t>bag samples representative of the</w:t>
      </w:r>
      <w:r w:rsidR="00DD23E6" w:rsidRPr="007F3ECC">
        <w:rPr>
          <w:rFonts w:cs="Times New Roman"/>
          <w:sz w:val="24"/>
        </w:rPr>
        <w:t xml:space="preserve"> Job Mix Formula with</w:t>
      </w:r>
      <w:r w:rsidR="00965F75" w:rsidRPr="007F3ECC">
        <w:rPr>
          <w:rFonts w:cs="Times New Roman"/>
          <w:sz w:val="24"/>
        </w:rPr>
        <w:t xml:space="preserve"> the added foamed asphalt as part of the </w:t>
      </w:r>
      <w:r w:rsidR="00DD23E6" w:rsidRPr="007F3ECC">
        <w:rPr>
          <w:rFonts w:cs="Times New Roman"/>
          <w:sz w:val="24"/>
        </w:rPr>
        <w:t xml:space="preserve">mix </w:t>
      </w:r>
      <w:r w:rsidR="00965F75" w:rsidRPr="007F3ECC">
        <w:rPr>
          <w:rFonts w:cs="Times New Roman"/>
          <w:sz w:val="24"/>
        </w:rPr>
        <w:t xml:space="preserve">approval process. These sample bags </w:t>
      </w:r>
      <w:r w:rsidRPr="007F3ECC">
        <w:rPr>
          <w:rFonts w:cs="Times New Roman"/>
          <w:sz w:val="24"/>
        </w:rPr>
        <w:t>shall</w:t>
      </w:r>
      <w:r w:rsidR="00965F75" w:rsidRPr="007F3ECC">
        <w:rPr>
          <w:rFonts w:cs="Times New Roman"/>
          <w:sz w:val="24"/>
        </w:rPr>
        <w:t xml:space="preserve"> contain at least 20</w:t>
      </w:r>
      <w:r w:rsidR="00294D5F">
        <w:rPr>
          <w:rFonts w:cs="Times New Roman"/>
          <w:sz w:val="24"/>
        </w:rPr>
        <w:t> </w:t>
      </w:r>
      <w:proofErr w:type="spellStart"/>
      <w:r w:rsidRPr="007F3ECC">
        <w:rPr>
          <w:rFonts w:cs="Times New Roman"/>
          <w:sz w:val="24"/>
        </w:rPr>
        <w:t>lb</w:t>
      </w:r>
      <w:proofErr w:type="spellEnd"/>
      <w:r w:rsidR="00965F75" w:rsidRPr="007F3ECC">
        <w:rPr>
          <w:rFonts w:cs="Times New Roman"/>
          <w:sz w:val="24"/>
        </w:rPr>
        <w:t xml:space="preserve"> of FASB</w:t>
      </w:r>
      <w:r w:rsidR="00EE16AB" w:rsidRPr="007F3ECC">
        <w:rPr>
          <w:rFonts w:cs="Times New Roman"/>
          <w:sz w:val="24"/>
        </w:rPr>
        <w:t>C</w:t>
      </w:r>
      <w:r w:rsidR="00965F75" w:rsidRPr="007F3ECC">
        <w:rPr>
          <w:rFonts w:cs="Times New Roman"/>
          <w:sz w:val="24"/>
        </w:rPr>
        <w:t xml:space="preserve"> material. The </w:t>
      </w:r>
      <w:r w:rsidR="00964E1E" w:rsidRPr="007F3ECC">
        <w:rPr>
          <w:rFonts w:cs="Times New Roman"/>
          <w:sz w:val="24"/>
        </w:rPr>
        <w:t xml:space="preserve">samples </w:t>
      </w:r>
      <w:r w:rsidR="00965F75" w:rsidRPr="007F3ECC">
        <w:rPr>
          <w:rFonts w:cs="Times New Roman"/>
          <w:sz w:val="24"/>
        </w:rPr>
        <w:t xml:space="preserve">will </w:t>
      </w:r>
      <w:r w:rsidR="00964E1E" w:rsidRPr="007F3ECC">
        <w:rPr>
          <w:rFonts w:cs="Times New Roman"/>
          <w:sz w:val="24"/>
        </w:rPr>
        <w:t xml:space="preserve">be tested </w:t>
      </w:r>
      <w:r w:rsidR="00965F75" w:rsidRPr="007F3ECC">
        <w:rPr>
          <w:rFonts w:cs="Times New Roman"/>
          <w:sz w:val="24"/>
        </w:rPr>
        <w:t>to develop an ignition oven correction factor and a base reference for the foamed asphalt cement content for acceptance purposes.</w:t>
      </w:r>
    </w:p>
    <w:p w14:paraId="2679F15E" w14:textId="77777777" w:rsidR="00965F75" w:rsidRPr="007F3ECC" w:rsidRDefault="00965F75" w:rsidP="00D4493D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cs="Times New Roman"/>
          <w:sz w:val="24"/>
        </w:rPr>
      </w:pPr>
    </w:p>
    <w:p w14:paraId="2F2D641D" w14:textId="2EEBD837" w:rsidR="00FF1A9A" w:rsidRPr="007F3ECC" w:rsidRDefault="00D4493D" w:rsidP="00D4493D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cs="Times New Roman"/>
          <w:sz w:val="24"/>
        </w:rPr>
      </w:pPr>
      <w:r w:rsidRPr="007F3ECC">
        <w:rPr>
          <w:rFonts w:cs="Times New Roman"/>
          <w:sz w:val="24"/>
        </w:rPr>
        <w:tab/>
      </w:r>
      <w:r w:rsidR="00FF1A9A" w:rsidRPr="007F3ECC">
        <w:rPr>
          <w:rFonts w:cs="Times New Roman"/>
          <w:sz w:val="24"/>
        </w:rPr>
        <w:t>The Office of Materials Technology will evaluate the suitability of the material and proposed job mix formula. If the job mix formula is not approved, submit a new job mix formula as directed.</w:t>
      </w:r>
    </w:p>
    <w:p w14:paraId="7B667284" w14:textId="77777777" w:rsidR="00FF1A9A" w:rsidRPr="007F3ECC" w:rsidRDefault="00FF1A9A" w:rsidP="00D4493D">
      <w:pPr>
        <w:tabs>
          <w:tab w:val="left" w:pos="187"/>
          <w:tab w:val="left" w:pos="547"/>
          <w:tab w:val="left" w:pos="907"/>
          <w:tab w:val="left" w:pos="1267"/>
        </w:tabs>
        <w:rPr>
          <w:rFonts w:cs="Times New Roman"/>
          <w:sz w:val="24"/>
        </w:rPr>
      </w:pPr>
    </w:p>
    <w:sectPr w:rsidR="00FF1A9A" w:rsidRPr="007F3ECC" w:rsidSect="00AA4C1C">
      <w:headerReference w:type="default" r:id="rId10"/>
      <w:footerReference w:type="default" r:id="rId11"/>
      <w:type w:val="continuous"/>
      <w:pgSz w:w="12240" w:h="15840" w:code="1"/>
      <w:pgMar w:top="720" w:right="1440" w:bottom="720" w:left="1440" w:header="720" w:footer="43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9FF47D" w14:textId="77777777" w:rsidR="00AE14F7" w:rsidRDefault="00AE14F7" w:rsidP="0028522B">
      <w:r>
        <w:separator/>
      </w:r>
    </w:p>
  </w:endnote>
  <w:endnote w:type="continuationSeparator" w:id="0">
    <w:p w14:paraId="3A1FBEA0" w14:textId="77777777" w:rsidR="00AE14F7" w:rsidRDefault="00AE14F7" w:rsidP="00285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218A8" w14:textId="3A7A7652" w:rsidR="0028522B" w:rsidRPr="00964E1E" w:rsidRDefault="00CB46B0" w:rsidP="007F3ECC">
    <w:pPr>
      <w:pStyle w:val="Footer"/>
      <w:jc w:val="right"/>
      <w:rPr>
        <w:sz w:val="24"/>
      </w:rPr>
    </w:pPr>
    <w:r>
      <w:rPr>
        <w:sz w:val="24"/>
      </w:rPr>
      <w:t>08-08</w:t>
    </w:r>
    <w:r w:rsidR="00964E1E" w:rsidRPr="00964E1E">
      <w:rPr>
        <w:sz w:val="24"/>
      </w:rPr>
      <w:t>-1</w:t>
    </w:r>
    <w:r w:rsidR="007679DD">
      <w:rPr>
        <w:sz w:val="24"/>
      </w:rPr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A5E9E1" w14:textId="77777777" w:rsidR="00AE14F7" w:rsidRDefault="00AE14F7" w:rsidP="0028522B">
      <w:r>
        <w:separator/>
      </w:r>
    </w:p>
  </w:footnote>
  <w:footnote w:type="continuationSeparator" w:id="0">
    <w:p w14:paraId="41FD1591" w14:textId="77777777" w:rsidR="00AE14F7" w:rsidRDefault="00AE14F7" w:rsidP="002852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F0313" w14:textId="77777777" w:rsidR="00964E1E" w:rsidRDefault="00964E1E">
    <w:pPr>
      <w:pStyle w:val="Header"/>
      <w:rPr>
        <w:sz w:val="24"/>
      </w:rPr>
    </w:pPr>
    <w:r>
      <w:rPr>
        <w:noProof/>
      </w:rPr>
      <w:drawing>
        <wp:inline distT="0" distB="0" distL="0" distR="0" wp14:anchorId="4D6239FA" wp14:editId="4C571C5D">
          <wp:extent cx="2914650" cy="429895"/>
          <wp:effectExtent l="0" t="0" r="0" b="8255"/>
          <wp:docPr id="1" name="Picture 1" descr="C:\Users\bgilardi\Desktop\MDOT with SHA logo Horizontal Grayscale smal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bgilardi\Desktop\MDOT with SHA logo Horizontal Grayscale 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650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0B2AEB" w14:textId="25EF0FEE" w:rsidR="00682138" w:rsidRPr="00C45A7B" w:rsidRDefault="00964E1E" w:rsidP="007F3ECC">
    <w:pPr>
      <w:pStyle w:val="Header"/>
      <w:tabs>
        <w:tab w:val="clear" w:pos="4680"/>
      </w:tabs>
      <w:rPr>
        <w:sz w:val="24"/>
      </w:rPr>
    </w:pPr>
    <w:r w:rsidRPr="00964E1E">
      <w:rPr>
        <w:b/>
        <w:sz w:val="24"/>
      </w:rPr>
      <w:t>SPECIAL PROVISIONS INSERT</w:t>
    </w:r>
    <w:r w:rsidR="00ED5CF0">
      <w:rPr>
        <w:sz w:val="24"/>
      </w:rPr>
      <w:tab/>
      <w:t xml:space="preserve">CONTRACT NO. </w:t>
    </w:r>
    <w:proofErr w:type="spellStart"/>
    <w:r w:rsidR="00ED5CF0">
      <w:rPr>
        <w:sz w:val="24"/>
      </w:rPr>
      <w:t>IFB_ContractNo</w:t>
    </w:r>
    <w:proofErr w:type="spellEnd"/>
    <w:r w:rsidR="00ED5CF0">
      <w:rPr>
        <w:sz w:val="24"/>
      </w:rPr>
      <w:t>.</w:t>
    </w:r>
  </w:p>
  <w:p w14:paraId="1E7A6366" w14:textId="2A229AB2" w:rsidR="00682138" w:rsidRDefault="00235E94">
    <w:pPr>
      <w:pStyle w:val="Header"/>
      <w:rPr>
        <w:rStyle w:val="PageNumber"/>
        <w:sz w:val="24"/>
      </w:rPr>
    </w:pPr>
    <w:r>
      <w:rPr>
        <w:sz w:val="24"/>
      </w:rPr>
      <w:fldChar w:fldCharType="begin"/>
    </w:r>
    <w:r>
      <w:rPr>
        <w:sz w:val="24"/>
      </w:rPr>
      <w:instrText xml:space="preserve"> TITLE  \* Upper  \* MERGEFORMAT </w:instrText>
    </w:r>
    <w:r>
      <w:rPr>
        <w:sz w:val="24"/>
      </w:rPr>
      <w:fldChar w:fldCharType="separate"/>
    </w:r>
    <w:r>
      <w:rPr>
        <w:sz w:val="24"/>
      </w:rPr>
      <w:t>926 — FOAMED ASPHALT STABILIZED BASE COURSE MIX</w:t>
    </w:r>
    <w:r>
      <w:rPr>
        <w:sz w:val="24"/>
      </w:rPr>
      <w:fldChar w:fldCharType="end"/>
    </w:r>
    <w:r w:rsidR="007F3ECC">
      <w:rPr>
        <w:sz w:val="24"/>
      </w:rPr>
      <w:tab/>
    </w:r>
    <w:r w:rsidR="00955FF6" w:rsidRPr="00694E3A">
      <w:rPr>
        <w:rStyle w:val="PageNumber"/>
        <w:sz w:val="24"/>
      </w:rPr>
      <w:fldChar w:fldCharType="begin"/>
    </w:r>
    <w:r w:rsidR="005155DF" w:rsidRPr="00694E3A">
      <w:rPr>
        <w:rStyle w:val="PageNumber"/>
        <w:sz w:val="24"/>
      </w:rPr>
      <w:instrText xml:space="preserve"> PAGE </w:instrText>
    </w:r>
    <w:r w:rsidR="00955FF6" w:rsidRPr="00694E3A">
      <w:rPr>
        <w:rStyle w:val="PageNumber"/>
        <w:sz w:val="24"/>
      </w:rPr>
      <w:fldChar w:fldCharType="separate"/>
    </w:r>
    <w:r w:rsidR="00D4493D">
      <w:rPr>
        <w:rStyle w:val="PageNumber"/>
        <w:noProof/>
        <w:sz w:val="24"/>
      </w:rPr>
      <w:t>3</w:t>
    </w:r>
    <w:r w:rsidR="00955FF6" w:rsidRPr="00694E3A">
      <w:rPr>
        <w:rStyle w:val="PageNumber"/>
        <w:sz w:val="24"/>
      </w:rPr>
      <w:fldChar w:fldCharType="end"/>
    </w:r>
    <w:r w:rsidR="005155DF" w:rsidRPr="00694E3A">
      <w:rPr>
        <w:rStyle w:val="PageNumber"/>
        <w:sz w:val="24"/>
      </w:rPr>
      <w:t xml:space="preserve"> of </w:t>
    </w:r>
    <w:r w:rsidR="00955FF6" w:rsidRPr="00694E3A">
      <w:rPr>
        <w:rStyle w:val="PageNumber"/>
        <w:sz w:val="24"/>
      </w:rPr>
      <w:fldChar w:fldCharType="begin"/>
    </w:r>
    <w:r w:rsidR="005155DF" w:rsidRPr="00694E3A">
      <w:rPr>
        <w:rStyle w:val="PageNumber"/>
        <w:sz w:val="24"/>
      </w:rPr>
      <w:instrText xml:space="preserve"> NUMPAGES </w:instrText>
    </w:r>
    <w:r w:rsidR="00955FF6" w:rsidRPr="00694E3A">
      <w:rPr>
        <w:rStyle w:val="PageNumber"/>
        <w:sz w:val="24"/>
      </w:rPr>
      <w:fldChar w:fldCharType="separate"/>
    </w:r>
    <w:r w:rsidR="00D4493D">
      <w:rPr>
        <w:rStyle w:val="PageNumber"/>
        <w:noProof/>
        <w:sz w:val="24"/>
      </w:rPr>
      <w:t>3</w:t>
    </w:r>
    <w:r w:rsidR="00955FF6" w:rsidRPr="00694E3A">
      <w:rPr>
        <w:rStyle w:val="PageNumber"/>
        <w:sz w:val="24"/>
      </w:rPr>
      <w:fldChar w:fldCharType="end"/>
    </w:r>
  </w:p>
  <w:p w14:paraId="0B342C5C" w14:textId="77777777" w:rsidR="007F3ECC" w:rsidRPr="00C45A7B" w:rsidRDefault="007F3ECC">
    <w:pPr>
      <w:pStyle w:val="Header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6B4DE0"/>
    <w:multiLevelType w:val="hybridMultilevel"/>
    <w:tmpl w:val="97E6DB6C"/>
    <w:lvl w:ilvl="0" w:tplc="93E418B8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3982BBA8">
      <w:start w:val="1"/>
      <w:numFmt w:val="decimal"/>
      <w:lvlText w:val="(%2)"/>
      <w:lvlJc w:val="left"/>
      <w:pPr>
        <w:ind w:left="1440" w:hanging="360"/>
      </w:pPr>
      <w:rPr>
        <w:rFonts w:ascii="Times New Roman" w:eastAsiaTheme="minorHAnsi" w:hAnsi="Times New Roman" w:cstheme="minorBidi"/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0B8B"/>
    <w:multiLevelType w:val="hybridMultilevel"/>
    <w:tmpl w:val="EA9E3EE8"/>
    <w:lvl w:ilvl="0" w:tplc="955C4E9E">
      <w:start w:val="1"/>
      <w:numFmt w:val="decimal"/>
      <w:lvlText w:val="(%1)"/>
      <w:lvlJc w:val="left"/>
      <w:pPr>
        <w:ind w:left="907" w:hanging="360"/>
      </w:pPr>
      <w:rPr>
        <w:rFonts w:ascii="Times New Roman" w:eastAsiaTheme="minorHAnsi" w:hAnsi="Times New Roman" w:cstheme="minorBidi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41A7774D"/>
    <w:multiLevelType w:val="hybridMultilevel"/>
    <w:tmpl w:val="758AACEE"/>
    <w:lvl w:ilvl="0" w:tplc="A7DC22AA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BD5A47"/>
    <w:multiLevelType w:val="hybridMultilevel"/>
    <w:tmpl w:val="520AA164"/>
    <w:lvl w:ilvl="0" w:tplc="93E418B8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1A9A"/>
    <w:rsid w:val="00010D0C"/>
    <w:rsid w:val="0002708F"/>
    <w:rsid w:val="000318E3"/>
    <w:rsid w:val="00117546"/>
    <w:rsid w:val="00235E94"/>
    <w:rsid w:val="00242D49"/>
    <w:rsid w:val="002706AA"/>
    <w:rsid w:val="0028522B"/>
    <w:rsid w:val="00292212"/>
    <w:rsid w:val="00294D5F"/>
    <w:rsid w:val="002C2EC7"/>
    <w:rsid w:val="002E7CBD"/>
    <w:rsid w:val="003218A2"/>
    <w:rsid w:val="0042078A"/>
    <w:rsid w:val="00424833"/>
    <w:rsid w:val="0044373F"/>
    <w:rsid w:val="00472602"/>
    <w:rsid w:val="004B37A1"/>
    <w:rsid w:val="004D1B68"/>
    <w:rsid w:val="00505C4D"/>
    <w:rsid w:val="00511018"/>
    <w:rsid w:val="005155DF"/>
    <w:rsid w:val="005350B6"/>
    <w:rsid w:val="00563F83"/>
    <w:rsid w:val="00574A58"/>
    <w:rsid w:val="00576268"/>
    <w:rsid w:val="005A7CF3"/>
    <w:rsid w:val="005B4F8B"/>
    <w:rsid w:val="006265B4"/>
    <w:rsid w:val="00637036"/>
    <w:rsid w:val="00682138"/>
    <w:rsid w:val="006C6977"/>
    <w:rsid w:val="00757674"/>
    <w:rsid w:val="007679DD"/>
    <w:rsid w:val="007F115E"/>
    <w:rsid w:val="007F3ECC"/>
    <w:rsid w:val="00822592"/>
    <w:rsid w:val="00845745"/>
    <w:rsid w:val="00885E55"/>
    <w:rsid w:val="008A3C28"/>
    <w:rsid w:val="008A6030"/>
    <w:rsid w:val="008B0E7A"/>
    <w:rsid w:val="00955FF6"/>
    <w:rsid w:val="00964E1E"/>
    <w:rsid w:val="00965F75"/>
    <w:rsid w:val="009F224D"/>
    <w:rsid w:val="00AA4C1C"/>
    <w:rsid w:val="00AD74B4"/>
    <w:rsid w:val="00AE14F7"/>
    <w:rsid w:val="00B3511D"/>
    <w:rsid w:val="00C267FB"/>
    <w:rsid w:val="00C34405"/>
    <w:rsid w:val="00C45A7B"/>
    <w:rsid w:val="00CB46B0"/>
    <w:rsid w:val="00CF3612"/>
    <w:rsid w:val="00D21EE8"/>
    <w:rsid w:val="00D405A0"/>
    <w:rsid w:val="00D4493D"/>
    <w:rsid w:val="00D66F3A"/>
    <w:rsid w:val="00DA5720"/>
    <w:rsid w:val="00DD23E6"/>
    <w:rsid w:val="00DE3657"/>
    <w:rsid w:val="00DF33FA"/>
    <w:rsid w:val="00E00017"/>
    <w:rsid w:val="00E34091"/>
    <w:rsid w:val="00E51453"/>
    <w:rsid w:val="00E64462"/>
    <w:rsid w:val="00ED5CF0"/>
    <w:rsid w:val="00EE16AB"/>
    <w:rsid w:val="00EE55F1"/>
    <w:rsid w:val="00F17775"/>
    <w:rsid w:val="00F4365D"/>
    <w:rsid w:val="00F621BD"/>
    <w:rsid w:val="00FF1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7"/>
    <o:shapelayout v:ext="edit">
      <o:idmap v:ext="edit" data="1"/>
    </o:shapelayout>
  </w:shapeDefaults>
  <w:decimalSymbol w:val="."/>
  <w:listSeparator w:val=","/>
  <w14:docId w14:val="2FE0923A"/>
  <w15:docId w15:val="{A0E3F323-3717-4059-9073-757B3C1EB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1A9A"/>
    <w:rPr>
      <w:rFonts w:ascii="Times New Roman" w:hAnsi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FF1A9A"/>
    <w:pPr>
      <w:keepNext/>
      <w:keepLines/>
      <w:spacing w:before="240"/>
      <w:outlineLvl w:val="0"/>
    </w:pPr>
    <w:rPr>
      <w:rFonts w:ascii="Arial" w:eastAsiaTheme="majorEastAsia" w:hAnsi="Arial" w:cstheme="majorBidi"/>
      <w:bCs/>
      <w:caps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1A9A"/>
    <w:rPr>
      <w:rFonts w:ascii="Arial" w:eastAsiaTheme="majorEastAsia" w:hAnsi="Arial" w:cstheme="majorBidi"/>
      <w:bCs/>
      <w:caps/>
      <w:sz w:val="24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FF1A9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A9A"/>
    <w:rPr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1A9A"/>
    <w:rPr>
      <w:rFonts w:ascii="Times New Roman" w:hAnsi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FF1A9A"/>
    <w:pPr>
      <w:ind w:left="1080" w:hanging="360"/>
    </w:pPr>
    <w:rPr>
      <w:rFonts w:eastAsia="Times New Roman" w:cs="Times New Rom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FF1A9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FF1A9A"/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rsid w:val="00FF1A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F1A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A9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28522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8522B"/>
    <w:rPr>
      <w:rFonts w:ascii="Times New Roman" w:hAnsi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28522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522B"/>
    <w:rPr>
      <w:rFonts w:ascii="Times New Roman" w:hAnsi="Times New Roman"/>
      <w:szCs w:val="24"/>
    </w:rPr>
  </w:style>
  <w:style w:type="character" w:styleId="PageNumber">
    <w:name w:val="page number"/>
    <w:basedOn w:val="DefaultParagraphFont"/>
    <w:rsid w:val="005155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754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7546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_x0020_Record_x0020_Name xmlns="bddfc73b-1e17-43bd-ac9a-906bc1f33284" xsi:nil="true"/>
    <Release_x0020_Type xmlns="bddfc73b-1e17-43bd-ac9a-906bc1f33284">New Specification</Release_x0020_Type>
    <Development_x0020_Status xmlns="bddfc73b-1e17-43bd-ac9a-906bc1f33284" xsi:nil="true"/>
    <Category xmlns="80856639-5424-42e1-9476-a1f8e6918ef0">CATEGORY 900 MATERIALS</Category>
    <Latest_x0020_Date xmlns="bddfc73b-1e17-43bd-ac9a-906bc1f33284">08-08-18</Latest_x0020_Date>
    <Version_x0020_Date xmlns="88e053e5-207d-464d-b2d3-09d40a06b842" xsi:nil="true"/>
    <Spec_x0020_Type xmlns="88e053e5-207d-464d-b2d3-09d40a06b842">SPECIAL PROVISIONS INSERT</Spec_x0020_Type>
    <Spec_x0020_Year xmlns="88e053e5-207d-464d-b2d3-09d40a06b842">
      <Value>2017 Specification</Value>
    </Spec_x0020_Year>
    <No_x0020_of_x0020_Sheets xmlns="bddfc73b-1e17-43bd-ac9a-906bc1f33284" xsi:nil="true"/>
    <Approval_x0020_Letters xmlns="80856639-5424-42e1-9476-a1f8e6918ef0"/>
    <Work_x0020_Log xmlns="80856639-5424-42e1-9476-a1f8e6918ef0" xsi:nil="true"/>
    <Applies_x0020_to_x0020_Funding xmlns="bddfc73b-1e17-43bd-ac9a-906bc1f33284"/>
    <Description0 xmlns="88e053e5-207d-464d-b2d3-09d40a06b842" xsi:nil="true"/>
    <Usage_x0020_Instructions xmlns="88e053e5-207d-464d-b2d3-09d40a06b84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1" ma:contentTypeDescription="" ma:contentTypeScope="" ma:versionID="c10c580ca8acc6711f1d0fa0cd85114b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xmlns:ns5="dbdde212-76a4-4d72-8d28-247569b6abed" targetNamespace="http://schemas.microsoft.com/office/2006/metadata/properties" ma:root="true" ma:fieldsID="f103e7e0ec7ce20da2db058a2ed7095a" ns2:_="" ns3:_="" ns4:_="" ns5:_="">
    <xsd:import namespace="bddfc73b-1e17-43bd-ac9a-906bc1f33284"/>
    <xsd:import namespace="88e053e5-207d-464d-b2d3-09d40a06b842"/>
    <xsd:import namespace="80856639-5424-42e1-9476-a1f8e6918ef0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FA11D8-FDF8-4B68-B4EF-003A4A7A15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9BDFEE-91AF-46A2-8AD6-63D81741AB38}">
  <ds:schemaRefs>
    <ds:schemaRef ds:uri="http://purl.org/dc/dcmitype/"/>
    <ds:schemaRef ds:uri="http://purl.org/dc/elements/1.1/"/>
    <ds:schemaRef ds:uri="bddfc73b-1e17-43bd-ac9a-906bc1f33284"/>
    <ds:schemaRef ds:uri="http://schemas.microsoft.com/office/2006/documentManagement/types"/>
    <ds:schemaRef ds:uri="88e053e5-207d-464d-b2d3-09d40a06b842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dbdde212-76a4-4d72-8d28-247569b6abed"/>
    <ds:schemaRef ds:uri="80856639-5424-42e1-9476-a1f8e6918ef0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C4FB2B7-1CB1-4BF4-9080-1AF99178B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fc73b-1e17-43bd-ac9a-906bc1f33284"/>
    <ds:schemaRef ds:uri="88e053e5-207d-464d-b2d3-09d40a06b842"/>
    <ds:schemaRef ds:uri="80856639-5424-42e1-9476-a1f8e6918ef0"/>
    <ds:schemaRef ds:uri="dbdde212-76a4-4d72-8d28-247569b6ab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825</Words>
  <Characters>4707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926 — FOAMED ASPHALT STABILIZED BASE COURSE MIX</vt:lpstr>
    </vt:vector>
  </TitlesOfParts>
  <Company>MDOT</Company>
  <LinksUpToDate>false</LinksUpToDate>
  <CharactersWithSpaces>5521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926 — FOAMED ASPHALT STABILIZED BASE COURSE MIX</dc:title>
  <dc:subject>926 — FOAMED ASPHALT STABILIZED BASE COURSE MIX</dc:subject>
  <dc:creator>vdavis</dc:creator>
  <cp:lastModifiedBy>Tamara Good</cp:lastModifiedBy>
  <cp:revision>19</cp:revision>
  <cp:lastPrinted>2013-09-09T13:17:00Z</cp:lastPrinted>
  <dcterms:created xsi:type="dcterms:W3CDTF">2017-08-08T17:36:00Z</dcterms:created>
  <dcterms:modified xsi:type="dcterms:W3CDTF">2018-08-13T11:34:00Z</dcterms:modified>
  <cp:category>900 Materials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0x01010056728B1E9BA5DB4CA310E7DD9F4059DD000D610E7EE4F22B41B5DDAD73F6A252F6</vt:lpwstr>
  </property>
  <property fmtid="{D5CDD505-2E9C-101B-9397-08002B2CF9AE}" pid="3" name="EmailHeaders">
    <vt:lpwstr/>
  </property>
  <property fmtid="{D5CDD505-2E9C-101B-9397-08002B2CF9AE}" pid="4" name="Order">
    <vt:r8>35200</vt:r8>
  </property>
  <property fmtid="{D5CDD505-2E9C-101B-9397-08002B2CF9AE}" pid="5" name="EmailSender">
    <vt:lpwstr/>
  </property>
  <property fmtid="{D5CDD505-2E9C-101B-9397-08002B2CF9AE}" pid="6" name="EmailTo">
    <vt:lpwstr/>
  </property>
  <property fmtid="{D5CDD505-2E9C-101B-9397-08002B2CF9AE}" pid="7" name="EmailFrom">
    <vt:lpwstr/>
  </property>
  <property fmtid="{D5CDD505-2E9C-101B-9397-08002B2CF9AE}" pid="8" name="xd_ProgID">
    <vt:lpwstr/>
  </property>
  <property fmtid="{D5CDD505-2E9C-101B-9397-08002B2CF9AE}" pid="9" name="EmailSubject">
    <vt:lpwstr/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TemplateUrl">
    <vt:lpwstr/>
  </property>
  <property fmtid="{D5CDD505-2E9C-101B-9397-08002B2CF9AE}" pid="13" name="EmailCc">
    <vt:lpwstr/>
  </property>
  <property fmtid="{D5CDD505-2E9C-101B-9397-08002B2CF9AE}" pid="14" name="_CopySource">
    <vt:lpwstr>https://onemdot/mdotsha/ohd/divisions/dtsd/spi/SPSPI_Working/OMT Revisions/900-926.docx</vt:lpwstr>
  </property>
</Properties>
</file>